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0BCBA" w14:textId="6813B9AF" w:rsidR="00203C5C" w:rsidRPr="00203C5C" w:rsidRDefault="00203C5C" w:rsidP="00203C5C">
      <w:pPr>
        <w:tabs>
          <w:tab w:val="left" w:pos="1985"/>
        </w:tabs>
        <w:ind w:left="1980" w:hanging="1980"/>
        <w:rPr>
          <w:rFonts w:cstheme="minorHAnsi"/>
          <w:b/>
          <w:sz w:val="24"/>
        </w:rPr>
      </w:pPr>
      <w:bookmarkStart w:id="0" w:name="Title"/>
      <w:bookmarkStart w:id="1" w:name="DocumentFor"/>
      <w:bookmarkEnd w:id="0"/>
      <w:bookmarkEnd w:id="1"/>
      <w:r w:rsidRPr="00203C5C">
        <w:rPr>
          <w:rFonts w:cstheme="minorHAnsi"/>
          <w:b/>
          <w:sz w:val="24"/>
        </w:rPr>
        <w:t>3GPP TSG-RAN WG4 Meeting #113</w:t>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t xml:space="preserve"> </w:t>
      </w:r>
      <w:r w:rsidR="007F2561" w:rsidRPr="007F2561">
        <w:rPr>
          <w:rFonts w:cstheme="minorHAnsi"/>
          <w:b/>
          <w:sz w:val="24"/>
        </w:rPr>
        <w:t>R4-2417960</w:t>
      </w:r>
    </w:p>
    <w:p w14:paraId="3305002A" w14:textId="77777777" w:rsidR="00203C5C" w:rsidRPr="00780750" w:rsidRDefault="00203C5C" w:rsidP="00203C5C">
      <w:pPr>
        <w:tabs>
          <w:tab w:val="left" w:pos="1985"/>
        </w:tabs>
        <w:ind w:left="1980" w:hanging="1980"/>
        <w:rPr>
          <w:rFonts w:cstheme="minorHAnsi"/>
          <w:b/>
        </w:rPr>
      </w:pPr>
      <w:r w:rsidRPr="00203C5C">
        <w:rPr>
          <w:rFonts w:cstheme="minorHAnsi"/>
          <w:b/>
          <w:sz w:val="24"/>
        </w:rPr>
        <w:t>Orlando, US, 18th – 22nd November, 202</w:t>
      </w:r>
      <w:r w:rsidRPr="00780750">
        <w:rPr>
          <w:rFonts w:cstheme="minorHAnsi"/>
          <w:b/>
        </w:rPr>
        <w:t>4</w:t>
      </w:r>
    </w:p>
    <w:p w14:paraId="38BD0BD2" w14:textId="613CA832"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203C5C">
        <w:rPr>
          <w:rFonts w:cstheme="minorHAnsi"/>
          <w:b/>
          <w:sz w:val="24"/>
        </w:rPr>
        <w:t>7</w:t>
      </w:r>
      <w:r w:rsidR="00CC6749">
        <w:rPr>
          <w:rFonts w:cstheme="minorHAnsi"/>
          <w:b/>
          <w:sz w:val="24"/>
        </w:rPr>
        <w:t>.</w:t>
      </w:r>
      <w:r w:rsidR="00AF4D06">
        <w:rPr>
          <w:rFonts w:cstheme="minorHAnsi"/>
          <w:b/>
          <w:sz w:val="24"/>
        </w:rPr>
        <w:t>15</w:t>
      </w:r>
      <w:r w:rsidR="00CC6749">
        <w:rPr>
          <w:rFonts w:cstheme="minorHAnsi"/>
          <w:b/>
          <w:sz w:val="24"/>
        </w:rPr>
        <w:t>.2</w:t>
      </w:r>
      <w:r w:rsidR="00AF4D06">
        <w:rPr>
          <w:rFonts w:cstheme="minorHAnsi"/>
          <w:b/>
          <w:sz w:val="24"/>
        </w:rPr>
        <w:t>.1</w:t>
      </w:r>
    </w:p>
    <w:p w14:paraId="477B53E6" w14:textId="33FBCC3D" w:rsidR="00B04697" w:rsidRPr="00B71E6D" w:rsidRDefault="00B04697" w:rsidP="00B71E6D">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sidR="00B71E6D" w:rsidRPr="00B71E6D">
        <w:rPr>
          <w:rFonts w:cstheme="minorHAnsi"/>
          <w:b/>
          <w:sz w:val="24"/>
        </w:rPr>
        <w:t>FR2-1 SSB based L3 measurement delay reduction</w:t>
      </w:r>
      <w:r w:rsidR="009C1F4D">
        <w:rPr>
          <w:rFonts w:cstheme="minorHAnsi"/>
          <w:b/>
          <w:sz w:val="24"/>
        </w:rPr>
        <w:t xml:space="preserve"> by Rx beam</w:t>
      </w:r>
      <w:r w:rsidRPr="00120FE5">
        <w:rPr>
          <w:rFonts w:cstheme="minorHAnsi"/>
          <w:b/>
          <w:sz w:val="24"/>
        </w:rPr>
        <w:t xml:space="preserve">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750301A" w14:textId="50369CFA" w:rsidR="00B71E6D" w:rsidRDefault="00B71E6D" w:rsidP="00B71E6D">
      <w:pPr>
        <w:spacing w:after="120"/>
      </w:pPr>
      <w:r>
        <w:t>In RANP #103 meeting, the WID [1] for R19 NR Radio Resource Management (RRM) Phase 5 was agreed and the objectives are self-contained as below.</w:t>
      </w:r>
    </w:p>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12AF2DEA" w14:textId="77777777" w:rsidR="00B71E6D" w:rsidRDefault="00B71E6D" w:rsidP="00B71E6D">
            <w:pPr>
              <w:pStyle w:val="af6"/>
              <w:widowControl/>
              <w:numPr>
                <w:ilvl w:val="0"/>
                <w:numId w:val="13"/>
              </w:numPr>
              <w:overflowPunct w:val="0"/>
              <w:autoSpaceDE w:val="0"/>
              <w:autoSpaceDN w:val="0"/>
              <w:adjustRightInd w:val="0"/>
              <w:spacing w:after="120"/>
              <w:rPr>
                <w:rFonts w:ascii="Times New Roman" w:eastAsia="宋体" w:hAnsi="Times New Roman" w:cs="Times New Roman"/>
                <w:kern w:val="0"/>
                <w:sz w:val="20"/>
                <w:szCs w:val="20"/>
              </w:rPr>
            </w:pPr>
            <w:r>
              <w:t>FR2-1 SSB based L3 measurement delay reduction for connected mode</w:t>
            </w:r>
          </w:p>
          <w:p w14:paraId="658132FC" w14:textId="77777777" w:rsidR="00B71E6D" w:rsidRDefault="00B71E6D" w:rsidP="00B71E6D">
            <w:pPr>
              <w:widowControl/>
              <w:numPr>
                <w:ilvl w:val="1"/>
                <w:numId w:val="13"/>
              </w:numPr>
              <w:overflowPunct w:val="0"/>
              <w:autoSpaceDE w:val="0"/>
              <w:autoSpaceDN w:val="0"/>
              <w:adjustRightInd w:val="0"/>
              <w:spacing w:after="120"/>
              <w:jc w:val="left"/>
            </w:pPr>
            <w:r>
              <w:t xml:space="preserve">For UE </w:t>
            </w:r>
            <w:r>
              <w:rPr>
                <w:rFonts w:eastAsia="等线"/>
              </w:rPr>
              <w:t>supporting</w:t>
            </w:r>
            <w:r>
              <w:t xml:space="preserve"> multiple-Rx simultaneous reception on single carrier: </w:t>
            </w:r>
          </w:p>
          <w:p w14:paraId="288DEA9B" w14:textId="77777777" w:rsidR="00B71E6D" w:rsidRDefault="00B71E6D" w:rsidP="00B71E6D">
            <w:pPr>
              <w:widowControl/>
              <w:numPr>
                <w:ilvl w:val="2"/>
                <w:numId w:val="13"/>
              </w:numPr>
              <w:overflowPunct w:val="0"/>
              <w:autoSpaceDE w:val="0"/>
              <w:autoSpaceDN w:val="0"/>
              <w:adjustRightInd w:val="0"/>
              <w:spacing w:after="120"/>
              <w:jc w:val="left"/>
            </w:pPr>
            <w:r>
              <w:t xml:space="preserve">Study </w:t>
            </w:r>
            <w:r>
              <w:rPr>
                <w:rFonts w:eastAsia="等线"/>
              </w:rPr>
              <w:t xml:space="preserve">suitable scenarios and conditions </w:t>
            </w:r>
            <w:r>
              <w:t xml:space="preserve">and, if feasible, </w:t>
            </w:r>
            <w:r>
              <w:rPr>
                <w:rFonts w:eastAsia="等线"/>
              </w:rPr>
              <w:t xml:space="preserve">introduce methods to </w:t>
            </w:r>
            <w:r>
              <w:t>reduce FR2-1 L3 measurement delay by optimizing:</w:t>
            </w:r>
          </w:p>
          <w:p w14:paraId="676DF5DA" w14:textId="4F07EEDF" w:rsidR="00B71E6D" w:rsidRDefault="00B71E6D" w:rsidP="00B71E6D">
            <w:pPr>
              <w:widowControl/>
              <w:numPr>
                <w:ilvl w:val="3"/>
                <w:numId w:val="13"/>
              </w:numPr>
              <w:overflowPunct w:val="0"/>
              <w:autoSpaceDE w:val="0"/>
              <w:autoSpaceDN w:val="0"/>
              <w:adjustRightInd w:val="0"/>
              <w:spacing w:after="120"/>
              <w:jc w:val="left"/>
              <w:rPr>
                <w:strike/>
              </w:rPr>
            </w:pPr>
            <w:r>
              <w:t>Rx beam sweeping factor</w:t>
            </w:r>
          </w:p>
          <w:p w14:paraId="007D9938" w14:textId="77777777" w:rsidR="00B71E6D" w:rsidRPr="00E66654" w:rsidRDefault="00B71E6D" w:rsidP="00B71E6D">
            <w:pPr>
              <w:widowControl/>
              <w:numPr>
                <w:ilvl w:val="1"/>
                <w:numId w:val="13"/>
              </w:numPr>
              <w:overflowPunct w:val="0"/>
              <w:autoSpaceDE w:val="0"/>
              <w:autoSpaceDN w:val="0"/>
              <w:adjustRightInd w:val="0"/>
              <w:spacing w:after="120"/>
              <w:jc w:val="left"/>
              <w:rPr>
                <w:rFonts w:eastAsia="等线"/>
              </w:rPr>
            </w:pPr>
            <w:r w:rsidRPr="00E66654">
              <w:rPr>
                <w:rFonts w:eastAsia="等线"/>
              </w:rPr>
              <w:t>For</w:t>
            </w:r>
            <w:r>
              <w:rPr>
                <w:rFonts w:eastAsia="等线"/>
              </w:rPr>
              <w:t xml:space="preserve"> </w:t>
            </w:r>
            <w:r w:rsidRPr="00E66654">
              <w:rPr>
                <w:rFonts w:eastAsia="等线"/>
              </w:rPr>
              <w:t xml:space="preserve">UE </w:t>
            </w:r>
            <w:r>
              <w:rPr>
                <w:rFonts w:eastAsia="等线"/>
              </w:rPr>
              <w:t xml:space="preserve">not in </w:t>
            </w:r>
            <w:r w:rsidRPr="00E66654">
              <w:rPr>
                <w:rFonts w:eastAsia="等线"/>
              </w:rPr>
              <w:t>multiple-Rx simultaneous reception mode:</w:t>
            </w:r>
          </w:p>
          <w:p w14:paraId="6D6BB7D5" w14:textId="77777777" w:rsidR="00B71E6D" w:rsidRDefault="00B71E6D" w:rsidP="00B71E6D">
            <w:pPr>
              <w:widowControl/>
              <w:numPr>
                <w:ilvl w:val="2"/>
                <w:numId w:val="13"/>
              </w:numPr>
              <w:overflowPunct w:val="0"/>
              <w:autoSpaceDE w:val="0"/>
              <w:autoSpaceDN w:val="0"/>
              <w:adjustRightInd w:val="0"/>
              <w:spacing w:after="120"/>
              <w:jc w:val="left"/>
            </w:pPr>
            <w:r>
              <w:t xml:space="preserve">Study </w:t>
            </w:r>
            <w:r>
              <w:rPr>
                <w:rFonts w:eastAsia="等线"/>
              </w:rPr>
              <w:t xml:space="preserve">suitable scenarios and conditions </w:t>
            </w:r>
            <w:r>
              <w:t xml:space="preserve">and, if feasible, </w:t>
            </w:r>
            <w:r>
              <w:rPr>
                <w:rFonts w:eastAsia="等线"/>
              </w:rPr>
              <w:t>introduce methods</w:t>
            </w:r>
            <w:r>
              <w:t xml:space="preserve"> to reduce FR2-1 L3</w:t>
            </w:r>
            <w:r>
              <w:rPr>
                <w:rFonts w:eastAsia="等线"/>
              </w:rPr>
              <w:t xml:space="preserve"> </w:t>
            </w:r>
            <w:r>
              <w:t>measurement delay by optimizing:</w:t>
            </w:r>
          </w:p>
          <w:p w14:paraId="587852F3" w14:textId="77777777" w:rsidR="00B71E6D" w:rsidRDefault="00B71E6D" w:rsidP="00B71E6D">
            <w:pPr>
              <w:widowControl/>
              <w:numPr>
                <w:ilvl w:val="3"/>
                <w:numId w:val="13"/>
              </w:numPr>
              <w:overflowPunct w:val="0"/>
              <w:autoSpaceDE w:val="0"/>
              <w:autoSpaceDN w:val="0"/>
              <w:adjustRightInd w:val="0"/>
              <w:spacing w:after="120"/>
              <w:jc w:val="left"/>
              <w:rPr>
                <w:rFonts w:eastAsia="Batang"/>
                <w:lang w:eastAsia="en-US"/>
              </w:rPr>
            </w:pPr>
            <w:r>
              <w:rPr>
                <w:rFonts w:eastAsia="等线"/>
              </w:rPr>
              <w:t xml:space="preserve"> CSSF outside gap in CA/DC scenarios </w:t>
            </w:r>
          </w:p>
          <w:p w14:paraId="4A9111B3" w14:textId="08B8559D" w:rsidR="00B71E6D" w:rsidRPr="00435B50" w:rsidRDefault="00B71E6D" w:rsidP="00435B50">
            <w:pPr>
              <w:widowControl/>
              <w:numPr>
                <w:ilvl w:val="4"/>
                <w:numId w:val="15"/>
              </w:numPr>
              <w:overflowPunct w:val="0"/>
              <w:autoSpaceDE w:val="0"/>
              <w:autoSpaceDN w:val="0"/>
              <w:adjustRightInd w:val="0"/>
              <w:spacing w:after="120"/>
              <w:jc w:val="left"/>
              <w:rPr>
                <w:rFonts w:eastAsia="Batang"/>
              </w:rPr>
            </w:pPr>
            <w:r>
              <w:rPr>
                <w:rFonts w:eastAsia="等线"/>
              </w:rPr>
              <w:t>Baseline assumption on number of searchers is 2</w:t>
            </w:r>
          </w:p>
        </w:tc>
      </w:tr>
    </w:tbl>
    <w:p w14:paraId="2F28BB9E" w14:textId="77777777" w:rsidR="00B71E6D" w:rsidRDefault="00B71E6D" w:rsidP="00B71E6D">
      <w:pPr>
        <w:rPr>
          <w:rFonts w:eastAsia="Batang"/>
        </w:rPr>
      </w:pPr>
    </w:p>
    <w:p w14:paraId="48B263F4" w14:textId="6B9166B6" w:rsidR="00B71E6D" w:rsidRDefault="00F14524" w:rsidP="00B71E6D">
      <w:r>
        <w:t>And in the last RAN4 meeting, there were some discussion</w:t>
      </w:r>
      <w:r w:rsidR="00D70BE2">
        <w:rPr>
          <w:rFonts w:hint="eastAsia"/>
        </w:rPr>
        <w:t>s</w:t>
      </w:r>
      <w:r>
        <w:t xml:space="preserve"> </w:t>
      </w:r>
      <w:r w:rsidR="0032663C">
        <w:t>for the open issues</w:t>
      </w:r>
      <w:r>
        <w:t xml:space="preserve"> [2</w:t>
      </w:r>
      <w:r w:rsidR="008A5681">
        <w:t xml:space="preserve">, </w:t>
      </w:r>
      <w:hyperlink r:id="rId8" w:history="1">
        <w:r w:rsidR="0032663C" w:rsidRPr="00D70BE2">
          <w:t>R4-2416853</w:t>
        </w:r>
      </w:hyperlink>
      <w:r>
        <w:t>]. In this contribution we provide more considerations on</w:t>
      </w:r>
      <w:r w:rsidR="00B71E6D">
        <w:t xml:space="preserve"> the possible enhancement to reduce the SSB based L3 measurement delay.</w:t>
      </w:r>
    </w:p>
    <w:p w14:paraId="127E698F" w14:textId="2D4606A5"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05E23EE9" w14:textId="60BE298E" w:rsidR="00E90A9C" w:rsidRDefault="00E90A9C" w:rsidP="00682C80">
      <w:pPr>
        <w:rPr>
          <w:rFonts w:cs="v4.2.0"/>
        </w:rPr>
      </w:pPr>
      <w:bookmarkStart w:id="2" w:name="OLE_LINK14"/>
      <w:bookmarkStart w:id="3" w:name="OLE_LINK15"/>
      <w:r>
        <w:rPr>
          <w:rFonts w:cs="v4.2.0"/>
        </w:rPr>
        <w:t xml:space="preserve">In </w:t>
      </w:r>
      <w:r w:rsidR="003C4ED5">
        <w:rPr>
          <w:rFonts w:cs="v4.2.0"/>
        </w:rPr>
        <w:t xml:space="preserve">RAN4#112 </w:t>
      </w:r>
      <w:r>
        <w:rPr>
          <w:rFonts w:cs="v4.2.0"/>
        </w:rPr>
        <w:t xml:space="preserve">meeting, RAN4 agreed that </w:t>
      </w:r>
      <w:r w:rsidR="00D20CF7">
        <w:rPr>
          <w:rFonts w:cs="v4.2.0"/>
        </w:rPr>
        <w:t>the</w:t>
      </w:r>
      <w:r w:rsidRPr="00E90A9C">
        <w:rPr>
          <w:rFonts w:cs="v4.2.0"/>
        </w:rPr>
        <w:t xml:space="preserve"> scenarios </w:t>
      </w:r>
      <w:r w:rsidR="00D20CF7">
        <w:rPr>
          <w:rFonts w:cs="v4.2.0"/>
        </w:rPr>
        <w:t xml:space="preserve">which </w:t>
      </w:r>
      <w:r w:rsidRPr="00E90A9C">
        <w:rPr>
          <w:rFonts w:cs="v4.2.0"/>
        </w:rPr>
        <w:t>are considered to use L3 measurement delay reduction by optimizing Rx BS</w:t>
      </w:r>
      <w:r>
        <w:rPr>
          <w:rFonts w:cs="v4.2.0"/>
        </w:rPr>
        <w:t xml:space="preserve">F. </w:t>
      </w:r>
    </w:p>
    <w:tbl>
      <w:tblPr>
        <w:tblStyle w:val="af8"/>
        <w:tblW w:w="0" w:type="auto"/>
        <w:tblLook w:val="04A0" w:firstRow="1" w:lastRow="0" w:firstColumn="1" w:lastColumn="0" w:noHBand="0" w:noVBand="1"/>
      </w:tblPr>
      <w:tblGrid>
        <w:gridCol w:w="9629"/>
      </w:tblGrid>
      <w:tr w:rsidR="00E90A9C" w14:paraId="6CDB6E91" w14:textId="77777777" w:rsidTr="00E90A9C">
        <w:tc>
          <w:tcPr>
            <w:tcW w:w="9629" w:type="dxa"/>
          </w:tcPr>
          <w:p w14:paraId="14ECA49C" w14:textId="77777777" w:rsidR="00E90A9C" w:rsidRDefault="00E90A9C" w:rsidP="00E90A9C">
            <w:pPr>
              <w:rPr>
                <w:rFonts w:ascii="Times New Roman" w:eastAsia="Times New Roman" w:hAnsi="Times New Roman" w:cs="Times New Roman"/>
                <w:b/>
                <w:color w:val="0070C0"/>
                <w:kern w:val="0"/>
                <w:sz w:val="24"/>
                <w:szCs w:val="24"/>
                <w:u w:val="single"/>
                <w:lang w:eastAsia="ko-KR"/>
              </w:rPr>
            </w:pPr>
            <w:r>
              <w:rPr>
                <w:b/>
                <w:color w:val="0070C0"/>
                <w:u w:val="single"/>
                <w:lang w:eastAsia="ko-KR"/>
              </w:rPr>
              <w:t>Issue 1-3: Scenarios to use L3 measurement delay reduction by optimizing Rx BSF</w:t>
            </w:r>
          </w:p>
          <w:p w14:paraId="5573BC9A" w14:textId="77777777" w:rsidR="00E90A9C" w:rsidRDefault="00E90A9C" w:rsidP="00E90A9C">
            <w:pPr>
              <w:rPr>
                <w:bCs/>
                <w:lang w:eastAsia="ko-KR"/>
              </w:rPr>
            </w:pPr>
          </w:p>
          <w:p w14:paraId="5417482B" w14:textId="77777777" w:rsidR="00E90A9C" w:rsidRDefault="00E90A9C" w:rsidP="00E90A9C">
            <w:pPr>
              <w:pStyle w:val="af6"/>
              <w:spacing w:after="120"/>
              <w:rPr>
                <w:rFonts w:eastAsia="宋体"/>
                <w:b/>
                <w:bCs/>
                <w:u w:val="single"/>
              </w:rPr>
            </w:pPr>
            <w:r>
              <w:rPr>
                <w:b/>
                <w:bCs/>
                <w:u w:val="single"/>
              </w:rPr>
              <w:t>Which scenarios are considered to use L3 measurement delay reduction by optimizing Rx BSF:</w:t>
            </w:r>
          </w:p>
          <w:p w14:paraId="1C388CDD"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1</w:t>
            </w:r>
            <w:r>
              <w:rPr>
                <w:rFonts w:eastAsia="宋体"/>
                <w:u w:val="single"/>
              </w:rPr>
              <w:t xml:space="preserve">: SSB based Intra-frequency measurement without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4080BBB3"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2</w:t>
            </w:r>
            <w:r>
              <w:rPr>
                <w:rFonts w:eastAsia="宋体"/>
                <w:u w:val="single"/>
              </w:rPr>
              <w:t xml:space="preserve">: SSB based Intra-frequency measurement with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25AD8B76"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3</w:t>
            </w:r>
            <w:r>
              <w:rPr>
                <w:rFonts w:eastAsia="宋体"/>
                <w:u w:val="single"/>
              </w:rPr>
              <w:t xml:space="preserve">: SSB based Inter-frequency measurement without MG, including </w:t>
            </w:r>
            <w:r>
              <w:rPr>
                <w:bCs/>
                <w:u w:val="single"/>
              </w:rPr>
              <w:t>T</w:t>
            </w:r>
            <w:r>
              <w:rPr>
                <w:bCs/>
                <w:u w:val="single"/>
                <w:vertAlign w:val="subscript"/>
              </w:rPr>
              <w:t>PSS/</w:t>
            </w:r>
            <w:proofErr w:type="spellStart"/>
            <w:r>
              <w:rPr>
                <w:bCs/>
                <w:u w:val="single"/>
                <w:vertAlign w:val="subscript"/>
              </w:rPr>
              <w:t>SSS_sync_inter</w:t>
            </w:r>
            <w:proofErr w:type="spellEnd"/>
            <w:r>
              <w:rPr>
                <w:bCs/>
                <w:u w:val="single"/>
              </w:rPr>
              <w:t xml:space="preserve">, </w:t>
            </w:r>
            <w:proofErr w:type="spellStart"/>
            <w:r>
              <w:rPr>
                <w:bCs/>
                <w:u w:val="single"/>
              </w:rPr>
              <w:t>T</w:t>
            </w:r>
            <w:r>
              <w:rPr>
                <w:bCs/>
                <w:u w:val="single"/>
                <w:vertAlign w:val="subscript"/>
              </w:rPr>
              <w:t>SSB_time_index_inter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0DCBE1A5"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4</w:t>
            </w:r>
            <w:r>
              <w:rPr>
                <w:rFonts w:eastAsia="宋体"/>
                <w:u w:val="single"/>
              </w:rPr>
              <w:t xml:space="preserve">: SSB based Inter-frequency measurement with MG, including </w:t>
            </w:r>
            <w:r>
              <w:rPr>
                <w:bCs/>
                <w:u w:val="single"/>
              </w:rPr>
              <w:t>T</w:t>
            </w:r>
            <w:r>
              <w:rPr>
                <w:bCs/>
                <w:u w:val="single"/>
                <w:vertAlign w:val="subscript"/>
              </w:rPr>
              <w:t>PSS/</w:t>
            </w:r>
            <w:proofErr w:type="spellStart"/>
            <w:r>
              <w:rPr>
                <w:bCs/>
                <w:u w:val="single"/>
                <w:vertAlign w:val="subscript"/>
              </w:rPr>
              <w:t>SSS_sync_inter</w:t>
            </w:r>
            <w:proofErr w:type="spellEnd"/>
            <w:r>
              <w:rPr>
                <w:bCs/>
                <w:u w:val="single"/>
              </w:rPr>
              <w:t xml:space="preserve">,  </w:t>
            </w:r>
            <w:proofErr w:type="spellStart"/>
            <w:r>
              <w:rPr>
                <w:bCs/>
                <w:u w:val="single"/>
              </w:rPr>
              <w:t>T</w:t>
            </w:r>
            <w:r>
              <w:rPr>
                <w:bCs/>
                <w:u w:val="single"/>
                <w:vertAlign w:val="subscript"/>
              </w:rPr>
              <w:t>SSB_time_index_inter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619C3E1F"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5</w:t>
            </w:r>
            <w:r>
              <w:rPr>
                <w:rFonts w:eastAsia="宋体"/>
                <w:u w:val="single"/>
              </w:rPr>
              <w:t xml:space="preserve">: Handover </w:t>
            </w:r>
          </w:p>
          <w:p w14:paraId="42081A88"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6</w:t>
            </w:r>
            <w:r>
              <w:rPr>
                <w:rFonts w:eastAsia="宋体"/>
                <w:u w:val="single"/>
              </w:rPr>
              <w:t xml:space="preserve">: </w:t>
            </w:r>
            <w:proofErr w:type="spellStart"/>
            <w:r>
              <w:rPr>
                <w:rFonts w:eastAsia="宋体"/>
                <w:u w:val="single"/>
              </w:rPr>
              <w:t>PSCell</w:t>
            </w:r>
            <w:proofErr w:type="spellEnd"/>
            <w:r>
              <w:rPr>
                <w:rFonts w:eastAsia="宋体"/>
                <w:u w:val="single"/>
              </w:rPr>
              <w:t xml:space="preserve"> addition </w:t>
            </w:r>
          </w:p>
          <w:p w14:paraId="4BEEA321"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7</w:t>
            </w:r>
            <w:r>
              <w:rPr>
                <w:rFonts w:eastAsia="宋体"/>
                <w:u w:val="single"/>
              </w:rPr>
              <w:t xml:space="preserve">: </w:t>
            </w:r>
            <w:r>
              <w:rPr>
                <w:u w:val="single"/>
              </w:rPr>
              <w:t>RRC Re-establishment/RRC Connection Release with Redirection</w:t>
            </w:r>
            <w:r>
              <w:rPr>
                <w:rFonts w:eastAsia="宋体"/>
                <w:bCs/>
                <w:u w:val="single"/>
              </w:rPr>
              <w:t xml:space="preserve"> </w:t>
            </w:r>
          </w:p>
          <w:p w14:paraId="1CF50D05" w14:textId="77777777" w:rsidR="00E90A9C" w:rsidRDefault="00E90A9C" w:rsidP="00E90A9C">
            <w:pPr>
              <w:pStyle w:val="af6"/>
              <w:widowControl/>
              <w:numPr>
                <w:ilvl w:val="1"/>
                <w:numId w:val="21"/>
              </w:numPr>
              <w:autoSpaceDN w:val="0"/>
              <w:spacing w:after="120"/>
              <w:ind w:left="360"/>
              <w:contextualSpacing w:val="0"/>
              <w:jc w:val="left"/>
              <w:rPr>
                <w:rFonts w:eastAsia="宋体"/>
                <w:bCs/>
                <w:u w:val="single"/>
              </w:rPr>
            </w:pPr>
            <w:r>
              <w:rPr>
                <w:u w:val="single"/>
              </w:rPr>
              <w:t>Scenario 8</w:t>
            </w:r>
            <w:r>
              <w:rPr>
                <w:rFonts w:eastAsia="宋体"/>
                <w:bCs/>
                <w:u w:val="single"/>
              </w:rPr>
              <w:t xml:space="preserve">: </w:t>
            </w:r>
            <w:proofErr w:type="spellStart"/>
            <w:r>
              <w:rPr>
                <w:rFonts w:eastAsia="宋体"/>
                <w:bCs/>
                <w:u w:val="single"/>
              </w:rPr>
              <w:t>SCell</w:t>
            </w:r>
            <w:proofErr w:type="spellEnd"/>
            <w:r>
              <w:rPr>
                <w:rFonts w:eastAsia="宋体"/>
                <w:bCs/>
                <w:u w:val="single"/>
              </w:rPr>
              <w:t xml:space="preserve"> activation </w:t>
            </w:r>
          </w:p>
          <w:p w14:paraId="00013F1A" w14:textId="77777777" w:rsidR="00E90A9C" w:rsidRDefault="00E90A9C" w:rsidP="00E90A9C">
            <w:pPr>
              <w:pStyle w:val="af6"/>
              <w:widowControl/>
              <w:numPr>
                <w:ilvl w:val="1"/>
                <w:numId w:val="21"/>
              </w:numPr>
              <w:autoSpaceDN w:val="0"/>
              <w:spacing w:after="120"/>
              <w:ind w:left="360"/>
              <w:contextualSpacing w:val="0"/>
              <w:jc w:val="left"/>
              <w:rPr>
                <w:rFonts w:eastAsia="宋体"/>
                <w:bCs/>
                <w:u w:val="single"/>
              </w:rPr>
            </w:pPr>
            <w:r>
              <w:rPr>
                <w:u w:val="single"/>
              </w:rPr>
              <w:lastRenderedPageBreak/>
              <w:t>Scenario 9</w:t>
            </w:r>
            <w:r>
              <w:rPr>
                <w:rFonts w:eastAsia="宋体"/>
                <w:bCs/>
                <w:u w:val="single"/>
              </w:rPr>
              <w:t xml:space="preserve">: SCG activation </w:t>
            </w:r>
          </w:p>
          <w:p w14:paraId="4ADE8A75"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10: CGI identification</w:t>
            </w:r>
          </w:p>
          <w:p w14:paraId="56728551"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 xml:space="preserve">Scenario 11: CSI-RS based intra-/inter-frequency measurements, the CSI-RS is configured </w:t>
            </w:r>
            <w:proofErr w:type="spellStart"/>
            <w:r>
              <w:rPr>
                <w:i/>
                <w:u w:val="single"/>
              </w:rPr>
              <w:t>associatedSSB</w:t>
            </w:r>
            <w:proofErr w:type="spellEnd"/>
            <w:r>
              <w:rPr>
                <w:rFonts w:eastAsia="宋体"/>
                <w:u w:val="single"/>
              </w:rPr>
              <w:t xml:space="preserve">. </w:t>
            </w:r>
            <w:r>
              <w:rPr>
                <w:rFonts w:eastAsia="宋体"/>
                <w:bCs/>
                <w:u w:val="single"/>
              </w:rPr>
              <w:t xml:space="preserve">The discussion on CSI-RS configured with </w:t>
            </w:r>
            <w:proofErr w:type="spellStart"/>
            <w:r>
              <w:rPr>
                <w:rFonts w:eastAsia="宋体"/>
                <w:bCs/>
                <w:u w:val="single"/>
              </w:rPr>
              <w:t>associatedSSB</w:t>
            </w:r>
            <w:proofErr w:type="spellEnd"/>
            <w:r>
              <w:rPr>
                <w:rFonts w:eastAsia="宋体"/>
                <w:bCs/>
                <w:u w:val="single"/>
              </w:rPr>
              <w:t xml:space="preserve"> could be revisited if SSB based L3 measurement delay reduction is concluded.</w:t>
            </w:r>
          </w:p>
          <w:p w14:paraId="027161D3" w14:textId="77777777" w:rsidR="00E90A9C" w:rsidRDefault="00E90A9C" w:rsidP="00E90A9C">
            <w:pPr>
              <w:spacing w:after="120"/>
              <w:rPr>
                <w:rFonts w:eastAsia="宋体"/>
              </w:rPr>
            </w:pPr>
          </w:p>
          <w:p w14:paraId="52C2969F" w14:textId="77777777" w:rsidR="00E90A9C" w:rsidRDefault="00E90A9C" w:rsidP="00E90A9C">
            <w:pPr>
              <w:spacing w:after="120"/>
              <w:rPr>
                <w:rFonts w:eastAsia="宋体"/>
                <w:highlight w:val="green"/>
              </w:rPr>
            </w:pPr>
            <w:r>
              <w:rPr>
                <w:rFonts w:eastAsia="宋体"/>
                <w:highlight w:val="green"/>
              </w:rPr>
              <w:t>Agreement:</w:t>
            </w:r>
          </w:p>
          <w:p w14:paraId="0E1929BC" w14:textId="77777777" w:rsidR="00E90A9C" w:rsidRDefault="00E90A9C" w:rsidP="00E90A9C">
            <w:pPr>
              <w:pStyle w:val="af6"/>
              <w:widowControl/>
              <w:numPr>
                <w:ilvl w:val="1"/>
                <w:numId w:val="21"/>
              </w:numPr>
              <w:autoSpaceDN w:val="0"/>
              <w:spacing w:after="120"/>
              <w:ind w:left="360"/>
              <w:contextualSpacing w:val="0"/>
              <w:rPr>
                <w:rFonts w:eastAsia="MS Mincho"/>
                <w:highlight w:val="green"/>
              </w:rPr>
            </w:pPr>
            <w:r>
              <w:rPr>
                <w:highlight w:val="green"/>
              </w:rPr>
              <w:t>Scenario 1/2/3/4/5/7 can be considered as first priority. After RAN4 has conclusion(s) on the solution(s) of L3 measurement delay reduction for the baseline scenarios 1/2/3/4/5/7, RAN4 can discuss whether and how the solutions(s) can be extended to the other scenarios.</w:t>
            </w:r>
            <w:r>
              <w:rPr>
                <w:rFonts w:eastAsia="Times New Roman"/>
                <w:highlight w:val="green"/>
                <w:lang w:eastAsia="ja-JP"/>
              </w:rPr>
              <w:t xml:space="preserve"> The discussion on other scenarios will NOT delay the WI completion.</w:t>
            </w:r>
          </w:p>
          <w:p w14:paraId="5A182F4C" w14:textId="77777777" w:rsidR="00E90A9C" w:rsidRPr="00E90A9C" w:rsidRDefault="00E90A9C" w:rsidP="00682C80">
            <w:pPr>
              <w:rPr>
                <w:rFonts w:cs="v4.2.0"/>
              </w:rPr>
            </w:pPr>
          </w:p>
        </w:tc>
      </w:tr>
    </w:tbl>
    <w:p w14:paraId="5CD2D915" w14:textId="77777777" w:rsidR="003C4ED5" w:rsidRDefault="003C4ED5" w:rsidP="00682C80">
      <w:pPr>
        <w:rPr>
          <w:rFonts w:cs="v4.2.0"/>
        </w:rPr>
      </w:pPr>
    </w:p>
    <w:p w14:paraId="45EB0A57" w14:textId="52F78675" w:rsidR="003C4ED5" w:rsidRDefault="0003604C" w:rsidP="00682C80">
      <w:pPr>
        <w:rPr>
          <w:rFonts w:cs="v4.2.0"/>
        </w:rPr>
      </w:pPr>
      <w:r>
        <w:rPr>
          <w:rFonts w:cs="v4.2.0"/>
        </w:rPr>
        <w:t>I</w:t>
      </w:r>
      <w:r w:rsidR="003C4ED5">
        <w:rPr>
          <w:rFonts w:cs="v4.2.0"/>
        </w:rPr>
        <w:t xml:space="preserve">n the last meeting, how to define the conditions to trigger UE to activate L3 measurement delay reduction by optimizing RX BSF was discussed. </w:t>
      </w:r>
    </w:p>
    <w:tbl>
      <w:tblPr>
        <w:tblStyle w:val="af8"/>
        <w:tblW w:w="0" w:type="auto"/>
        <w:tblLook w:val="04A0" w:firstRow="1" w:lastRow="0" w:firstColumn="1" w:lastColumn="0" w:noHBand="0" w:noVBand="1"/>
      </w:tblPr>
      <w:tblGrid>
        <w:gridCol w:w="9629"/>
      </w:tblGrid>
      <w:tr w:rsidR="003C4ED5" w14:paraId="28C461D5" w14:textId="77777777" w:rsidTr="003C4ED5">
        <w:tc>
          <w:tcPr>
            <w:tcW w:w="9629" w:type="dxa"/>
          </w:tcPr>
          <w:p w14:paraId="67F8E7B6" w14:textId="77777777" w:rsidR="003C4ED5" w:rsidRDefault="003C4ED5" w:rsidP="003C4ED5">
            <w:pPr>
              <w:rPr>
                <w:rFonts w:ascii="Times New Roman" w:eastAsia="Times New Roman" w:hAnsi="Times New Roman" w:cs="Times New Roman"/>
                <w:b/>
                <w:color w:val="0070C0"/>
                <w:kern w:val="0"/>
                <w:sz w:val="24"/>
                <w:szCs w:val="24"/>
                <w:u w:val="single"/>
              </w:rPr>
            </w:pPr>
            <w:r>
              <w:rPr>
                <w:b/>
                <w:color w:val="0070C0"/>
                <w:u w:val="single"/>
                <w:lang w:eastAsia="ko-KR"/>
              </w:rPr>
              <w:t>Issue 1-</w:t>
            </w:r>
            <w:r>
              <w:rPr>
                <w:b/>
                <w:color w:val="0070C0"/>
                <w:u w:val="single"/>
              </w:rPr>
              <w:t>1</w:t>
            </w:r>
            <w:r>
              <w:rPr>
                <w:b/>
                <w:color w:val="0070C0"/>
                <w:u w:val="single"/>
                <w:lang w:eastAsia="ko-KR"/>
              </w:rPr>
              <w:t>-1: Conditions to trigger UE to activate L3 measurement delay reduction by optimizing Rx BSF:</w:t>
            </w:r>
          </w:p>
          <w:p w14:paraId="52DE15F8" w14:textId="77777777" w:rsidR="003C4ED5" w:rsidRDefault="003C4ED5" w:rsidP="003C4ED5">
            <w:pPr>
              <w:overflowPunct w:val="0"/>
              <w:autoSpaceDE w:val="0"/>
              <w:autoSpaceDN w:val="0"/>
              <w:adjustRightInd w:val="0"/>
              <w:snapToGrid w:val="0"/>
              <w:spacing w:before="100" w:beforeAutospacing="1" w:after="120"/>
              <w:textAlignment w:val="baseline"/>
              <w:rPr>
                <w:rFonts w:eastAsia="宋体"/>
                <w:highlight w:val="green"/>
              </w:rPr>
            </w:pPr>
            <w:r>
              <w:rPr>
                <w:rFonts w:eastAsia="宋体"/>
                <w:highlight w:val="green"/>
              </w:rPr>
              <w:t xml:space="preserve">Agreement in online session: </w:t>
            </w:r>
          </w:p>
          <w:p w14:paraId="2CFDB7AB" w14:textId="77777777" w:rsidR="003C4ED5" w:rsidRDefault="003C4ED5" w:rsidP="003C4ED5">
            <w:pPr>
              <w:overflowPunct w:val="0"/>
              <w:autoSpaceDE w:val="0"/>
              <w:autoSpaceDN w:val="0"/>
              <w:adjustRightInd w:val="0"/>
              <w:snapToGrid w:val="0"/>
              <w:spacing w:before="100" w:beforeAutospacing="1" w:after="120"/>
              <w:ind w:left="284"/>
              <w:textAlignment w:val="baseline"/>
              <w:rPr>
                <w:rFonts w:eastAsia="宋体"/>
                <w:highlight w:val="green"/>
              </w:rPr>
            </w:pPr>
            <w:r>
              <w:rPr>
                <w:rFonts w:eastAsia="宋体"/>
                <w:highlight w:val="green"/>
              </w:rPr>
              <w:t>For scenario 1/2/3/4:</w:t>
            </w:r>
          </w:p>
          <w:p w14:paraId="1C7BD62B" w14:textId="77777777" w:rsidR="003C4ED5" w:rsidRDefault="003C4ED5" w:rsidP="003C4ED5">
            <w:pPr>
              <w:widowControl/>
              <w:numPr>
                <w:ilvl w:val="1"/>
                <w:numId w:val="23"/>
              </w:numPr>
              <w:overflowPunct w:val="0"/>
              <w:autoSpaceDE w:val="0"/>
              <w:autoSpaceDN w:val="0"/>
              <w:adjustRightInd w:val="0"/>
              <w:snapToGrid w:val="0"/>
              <w:spacing w:before="100" w:beforeAutospacing="1" w:after="120"/>
              <w:ind w:left="1648"/>
              <w:jc w:val="left"/>
              <w:textAlignment w:val="baseline"/>
              <w:rPr>
                <w:rFonts w:eastAsia="等线"/>
                <w:highlight w:val="green"/>
              </w:rPr>
            </w:pPr>
            <w:r>
              <w:rPr>
                <w:rFonts w:eastAsia="等线"/>
                <w:bCs/>
                <w:iCs/>
                <w:highlight w:val="green"/>
              </w:rPr>
              <w:t>RAN4 to consider conditions for triggering FBS for L3 measurement, including active condition and de-active conditions.</w:t>
            </w:r>
          </w:p>
          <w:p w14:paraId="55D3E831" w14:textId="77777777" w:rsidR="003C4ED5" w:rsidRDefault="003C4ED5" w:rsidP="003C4ED5">
            <w:pPr>
              <w:widowControl/>
              <w:numPr>
                <w:ilvl w:val="2"/>
                <w:numId w:val="23"/>
              </w:numPr>
              <w:overflowPunct w:val="0"/>
              <w:autoSpaceDE w:val="0"/>
              <w:autoSpaceDN w:val="0"/>
              <w:adjustRightInd w:val="0"/>
              <w:snapToGrid w:val="0"/>
              <w:spacing w:before="100" w:beforeAutospacing="1" w:after="120"/>
              <w:ind w:left="2368"/>
              <w:jc w:val="left"/>
              <w:textAlignment w:val="baseline"/>
              <w:rPr>
                <w:rFonts w:eastAsia="等线"/>
                <w:highlight w:val="green"/>
              </w:rPr>
            </w:pPr>
            <w:r>
              <w:rPr>
                <w:rFonts w:eastAsia="等线"/>
                <w:highlight w:val="green"/>
              </w:rPr>
              <w:t xml:space="preserve">(De-)Activating multi-Rx for L3 measurements (intra/inter-frequency) </w:t>
            </w:r>
            <w:r>
              <w:rPr>
                <w:rFonts w:eastAsia="等线"/>
                <w:highlight w:val="green"/>
                <w:u w:val="single"/>
              </w:rPr>
              <w:t>is</w:t>
            </w:r>
            <w:r>
              <w:rPr>
                <w:rFonts w:eastAsia="等线"/>
                <w:highlight w:val="green"/>
              </w:rPr>
              <w:t xml:space="preserve"> depending on </w:t>
            </w:r>
            <w:r>
              <w:rPr>
                <w:rFonts w:eastAsia="等线"/>
                <w:highlight w:val="green"/>
                <w:u w:val="single"/>
              </w:rPr>
              <w:t>the criteria/threshold(s) and</w:t>
            </w:r>
            <w:r>
              <w:rPr>
                <w:rFonts w:eastAsia="等线"/>
                <w:highlight w:val="green"/>
              </w:rPr>
              <w:t xml:space="preserve"> UE current conditions.</w:t>
            </w:r>
          </w:p>
          <w:p w14:paraId="3D7F7EF6" w14:textId="77777777" w:rsidR="003C4ED5" w:rsidRDefault="003C4ED5" w:rsidP="003C4ED5">
            <w:pPr>
              <w:widowControl/>
              <w:numPr>
                <w:ilvl w:val="1"/>
                <w:numId w:val="23"/>
              </w:numPr>
              <w:overflowPunct w:val="0"/>
              <w:autoSpaceDE w:val="0"/>
              <w:autoSpaceDN w:val="0"/>
              <w:adjustRightInd w:val="0"/>
              <w:snapToGrid w:val="0"/>
              <w:spacing w:before="100" w:beforeAutospacing="1" w:after="120"/>
              <w:ind w:left="1648"/>
              <w:jc w:val="left"/>
              <w:textAlignment w:val="baseline"/>
              <w:rPr>
                <w:rFonts w:eastAsia="等线"/>
                <w:bCs/>
                <w:iCs/>
                <w:highlight w:val="green"/>
              </w:rPr>
            </w:pPr>
            <w:r>
              <w:rPr>
                <w:rFonts w:eastAsia="等线"/>
                <w:bCs/>
                <w:iCs/>
                <w:highlight w:val="green"/>
              </w:rPr>
              <w:t>The detailed criteria/condition(s) is FFS.</w:t>
            </w:r>
          </w:p>
          <w:p w14:paraId="5F367111" w14:textId="77777777" w:rsidR="003C4ED5" w:rsidRDefault="003C4ED5" w:rsidP="003C4ED5">
            <w:pPr>
              <w:widowControl/>
              <w:numPr>
                <w:ilvl w:val="1"/>
                <w:numId w:val="23"/>
              </w:numPr>
              <w:overflowPunct w:val="0"/>
              <w:autoSpaceDE w:val="0"/>
              <w:autoSpaceDN w:val="0"/>
              <w:adjustRightInd w:val="0"/>
              <w:snapToGrid w:val="0"/>
              <w:spacing w:before="100" w:beforeAutospacing="1" w:after="120"/>
              <w:ind w:left="1648"/>
              <w:jc w:val="left"/>
              <w:textAlignment w:val="baseline"/>
              <w:rPr>
                <w:rFonts w:eastAsia="等线"/>
                <w:bCs/>
                <w:iCs/>
                <w:highlight w:val="green"/>
              </w:rPr>
            </w:pPr>
            <w:r>
              <w:rPr>
                <w:rFonts w:eastAsia="等线"/>
                <w:bCs/>
                <w:iCs/>
                <w:highlight w:val="green"/>
              </w:rPr>
              <w:t>Meanwhile, RAN4 agree that the criteria/threshold</w:t>
            </w:r>
            <w:r>
              <w:rPr>
                <w:rFonts w:eastAsia="等线"/>
                <w:highlight w:val="green"/>
                <w:u w:val="single"/>
              </w:rPr>
              <w:t>(s)</w:t>
            </w:r>
            <w:r>
              <w:rPr>
                <w:rFonts w:eastAsia="等线"/>
                <w:bCs/>
                <w:iCs/>
                <w:highlight w:val="green"/>
              </w:rPr>
              <w:t xml:space="preserve"> are configured by RRC signaling. FFS the further details.</w:t>
            </w:r>
          </w:p>
          <w:p w14:paraId="469C80E0" w14:textId="77777777" w:rsidR="003C4ED5" w:rsidRDefault="003C4ED5" w:rsidP="003C4ED5">
            <w:pPr>
              <w:snapToGrid w:val="0"/>
              <w:spacing w:before="100" w:beforeAutospacing="1" w:after="120"/>
              <w:ind w:left="284"/>
              <w:rPr>
                <w:rFonts w:eastAsia="等线"/>
                <w:highlight w:val="green"/>
              </w:rPr>
            </w:pPr>
            <w:r>
              <w:rPr>
                <w:rFonts w:eastAsia="等线"/>
                <w:highlight w:val="green"/>
              </w:rPr>
              <w:t>For Scenario 5/7:</w:t>
            </w:r>
          </w:p>
          <w:p w14:paraId="7D08FA32" w14:textId="77777777" w:rsidR="003C4ED5" w:rsidRDefault="003C4ED5" w:rsidP="003C4ED5">
            <w:pPr>
              <w:widowControl/>
              <w:numPr>
                <w:ilvl w:val="1"/>
                <w:numId w:val="23"/>
              </w:numPr>
              <w:overflowPunct w:val="0"/>
              <w:autoSpaceDE w:val="0"/>
              <w:autoSpaceDN w:val="0"/>
              <w:adjustRightInd w:val="0"/>
              <w:snapToGrid w:val="0"/>
              <w:spacing w:before="100" w:beforeAutospacing="1" w:after="120"/>
              <w:ind w:left="1648"/>
              <w:jc w:val="left"/>
              <w:textAlignment w:val="baseline"/>
              <w:rPr>
                <w:rFonts w:eastAsia="等线"/>
                <w:bCs/>
                <w:iCs/>
                <w:highlight w:val="green"/>
              </w:rPr>
            </w:pPr>
            <w:r>
              <w:rPr>
                <w:rFonts w:eastAsia="等线"/>
                <w:bCs/>
                <w:iCs/>
                <w:highlight w:val="green"/>
              </w:rPr>
              <w:t>For UE supporting Rel-19 BSF reduction capability, faster beam sweeping always applies during handover (</w:t>
            </w:r>
            <w:proofErr w:type="spellStart"/>
            <w:r>
              <w:rPr>
                <w:rFonts w:eastAsia="等线"/>
                <w:bCs/>
                <w:iCs/>
                <w:highlight w:val="green"/>
              </w:rPr>
              <w:t>Tsearch</w:t>
            </w:r>
            <w:proofErr w:type="spellEnd"/>
            <w:r>
              <w:rPr>
                <w:rFonts w:eastAsia="等线"/>
                <w:bCs/>
                <w:iCs/>
                <w:highlight w:val="green"/>
              </w:rPr>
              <w:t>).</w:t>
            </w:r>
          </w:p>
          <w:p w14:paraId="5C7354C9" w14:textId="77777777" w:rsidR="003C4ED5" w:rsidRDefault="003C4ED5" w:rsidP="003C4ED5">
            <w:pPr>
              <w:widowControl/>
              <w:numPr>
                <w:ilvl w:val="1"/>
                <w:numId w:val="23"/>
              </w:numPr>
              <w:overflowPunct w:val="0"/>
              <w:autoSpaceDE w:val="0"/>
              <w:autoSpaceDN w:val="0"/>
              <w:adjustRightInd w:val="0"/>
              <w:snapToGrid w:val="0"/>
              <w:spacing w:before="100" w:beforeAutospacing="1" w:after="120"/>
              <w:ind w:left="1648"/>
              <w:jc w:val="left"/>
              <w:textAlignment w:val="baseline"/>
              <w:rPr>
                <w:rFonts w:eastAsia="等线"/>
                <w:bCs/>
                <w:iCs/>
                <w:highlight w:val="green"/>
              </w:rPr>
            </w:pPr>
            <w:r>
              <w:rPr>
                <w:rFonts w:eastAsia="等线"/>
                <w:bCs/>
                <w:iCs/>
                <w:highlight w:val="green"/>
              </w:rPr>
              <w:t>For UE supporting Rel-19 BSF reduction capability, faster beam sweeping always applies during RRC re-establishment.</w:t>
            </w:r>
          </w:p>
          <w:p w14:paraId="4F889057" w14:textId="77777777" w:rsidR="003C4ED5" w:rsidRDefault="003C4ED5" w:rsidP="003C4ED5">
            <w:pPr>
              <w:pStyle w:val="af6"/>
              <w:spacing w:after="120"/>
              <w:ind w:left="360"/>
              <w:rPr>
                <w:rFonts w:eastAsia="宋体"/>
                <w:kern w:val="0"/>
              </w:rPr>
            </w:pPr>
          </w:p>
          <w:p w14:paraId="451633F8" w14:textId="77777777" w:rsidR="003C4ED5" w:rsidRDefault="003C4ED5" w:rsidP="003C4ED5">
            <w:pPr>
              <w:pStyle w:val="af6"/>
              <w:spacing w:after="120"/>
              <w:ind w:left="360"/>
              <w:rPr>
                <w:rFonts w:eastAsia="宋体"/>
              </w:rPr>
            </w:pPr>
          </w:p>
          <w:p w14:paraId="7FD48D2D" w14:textId="77777777" w:rsidR="003C4ED5" w:rsidRDefault="003C4ED5" w:rsidP="003C4ED5">
            <w:pPr>
              <w:rPr>
                <w:rFonts w:eastAsia="Times New Roman"/>
                <w:b/>
                <w:color w:val="0070C0"/>
                <w:u w:val="single"/>
              </w:rPr>
            </w:pPr>
            <w:r>
              <w:rPr>
                <w:b/>
                <w:color w:val="0070C0"/>
                <w:u w:val="single"/>
                <w:lang w:eastAsia="ko-KR"/>
              </w:rPr>
              <w:t>Issue 1-</w:t>
            </w:r>
            <w:r>
              <w:rPr>
                <w:b/>
                <w:color w:val="0070C0"/>
                <w:u w:val="single"/>
              </w:rPr>
              <w:t>1</w:t>
            </w:r>
            <w:r>
              <w:rPr>
                <w:b/>
                <w:color w:val="0070C0"/>
                <w:u w:val="single"/>
                <w:lang w:eastAsia="ko-KR"/>
              </w:rPr>
              <w:t>-2: Conditions to trigger UE to quit “L3 measurement delay reduction by optimizing Rx BSF” :</w:t>
            </w:r>
          </w:p>
          <w:p w14:paraId="1839009E" w14:textId="77777777" w:rsidR="003C4ED5" w:rsidRDefault="003C4ED5" w:rsidP="003C4ED5">
            <w:pPr>
              <w:rPr>
                <w:b/>
                <w:color w:val="0070C0"/>
                <w:u w:val="single"/>
                <w:lang w:eastAsia="ko-KR"/>
              </w:rPr>
            </w:pPr>
          </w:p>
          <w:p w14:paraId="5DD97E3F" w14:textId="77777777" w:rsidR="003C4ED5" w:rsidRDefault="003C4ED5" w:rsidP="003C4ED5">
            <w:pPr>
              <w:spacing w:after="120"/>
              <w:rPr>
                <w:rFonts w:eastAsia="宋体"/>
                <w:bCs/>
              </w:rPr>
            </w:pPr>
            <w:r>
              <w:rPr>
                <w:rFonts w:eastAsia="宋体"/>
                <w:bCs/>
              </w:rPr>
              <w:t xml:space="preserve">Continue discussion in next meeting. Options of this meeting are captured in topic summary </w:t>
            </w:r>
            <w:r>
              <w:rPr>
                <w:rFonts w:cs="Arial"/>
              </w:rPr>
              <w:t>R4-2415656</w:t>
            </w:r>
            <w:r>
              <w:rPr>
                <w:rFonts w:eastAsia="宋体"/>
                <w:bCs/>
              </w:rPr>
              <w:t>.</w:t>
            </w:r>
          </w:p>
          <w:p w14:paraId="211B20C1" w14:textId="0DD2B866" w:rsidR="003C4ED5" w:rsidRPr="003C4ED5" w:rsidRDefault="003C4ED5" w:rsidP="00682C80">
            <w:pPr>
              <w:rPr>
                <w:rFonts w:cs="v4.2.0"/>
              </w:rPr>
            </w:pPr>
          </w:p>
        </w:tc>
      </w:tr>
    </w:tbl>
    <w:p w14:paraId="25B62934" w14:textId="48307C1E" w:rsidR="003C4ED5" w:rsidRDefault="003C4ED5" w:rsidP="00682C80">
      <w:pPr>
        <w:rPr>
          <w:rFonts w:cs="v4.2.0"/>
        </w:rPr>
      </w:pPr>
    </w:p>
    <w:p w14:paraId="72F28280" w14:textId="79E16776" w:rsidR="00A335FE" w:rsidRDefault="0003604C" w:rsidP="00682C80">
      <w:pPr>
        <w:rPr>
          <w:rFonts w:cs="v4.2.0"/>
        </w:rPr>
      </w:pPr>
      <w:r>
        <w:rPr>
          <w:rFonts w:cs="v4.2.0" w:hint="eastAsia"/>
        </w:rPr>
        <w:t>A</w:t>
      </w:r>
      <w:r>
        <w:rPr>
          <w:rFonts w:cs="v4.2.0"/>
        </w:rPr>
        <w:t xml:space="preserve">ccording to the agreements above, UE can autonomously activate or deactivate FBS based on </w:t>
      </w:r>
      <w:r w:rsidR="00A335FE">
        <w:rPr>
          <w:rFonts w:cs="v4.2.0"/>
        </w:rPr>
        <w:t xml:space="preserve">the specific criteria/conditions. </w:t>
      </w:r>
    </w:p>
    <w:p w14:paraId="07165E73" w14:textId="76A9FC7E" w:rsidR="003C4ED5" w:rsidRPr="00A335FE" w:rsidRDefault="00A335FE" w:rsidP="00682C80">
      <w:pPr>
        <w:rPr>
          <w:rFonts w:cs="v4.2.0"/>
          <w:b/>
          <w:bCs/>
        </w:rPr>
      </w:pPr>
      <w:r w:rsidRPr="00A335FE">
        <w:rPr>
          <w:rFonts w:cs="v4.2.0"/>
          <w:b/>
          <w:bCs/>
        </w:rPr>
        <w:t>Observation</w:t>
      </w:r>
      <w:r w:rsidR="00D20CF7">
        <w:rPr>
          <w:rFonts w:cs="v4.2.0"/>
          <w:b/>
          <w:bCs/>
        </w:rPr>
        <w:t xml:space="preserve"> 1</w:t>
      </w:r>
      <w:r w:rsidRPr="00A335FE">
        <w:rPr>
          <w:rFonts w:cs="v4.2.0"/>
          <w:b/>
          <w:bCs/>
        </w:rPr>
        <w:t>:  UE can autonomously activate or deactivate FBS to reduce L3 measurements based on the specific criteria/conditions</w:t>
      </w:r>
    </w:p>
    <w:p w14:paraId="19B16F75" w14:textId="723F8596" w:rsidR="003C4ED5" w:rsidRDefault="003C4ED5" w:rsidP="00682C80">
      <w:pPr>
        <w:rPr>
          <w:rFonts w:cs="v4.2.0"/>
        </w:rPr>
      </w:pPr>
    </w:p>
    <w:p w14:paraId="7E0FEA71" w14:textId="61D89A1B" w:rsidR="00DA0D9A" w:rsidRDefault="00FC6723" w:rsidP="00682C80">
      <w:pPr>
        <w:rPr>
          <w:rFonts w:cs="v4.2.0"/>
        </w:rPr>
      </w:pPr>
      <w:r>
        <w:rPr>
          <w:rFonts w:cs="v4.2.0"/>
        </w:rPr>
        <w:t xml:space="preserve">And </w:t>
      </w:r>
      <w:r w:rsidR="00DA0D9A">
        <w:rPr>
          <w:rFonts w:cs="v4.2.0"/>
        </w:rPr>
        <w:t>the possible conditions/criteria are proposed in RAN4</w:t>
      </w:r>
      <w:r w:rsidR="00B268BF">
        <w:rPr>
          <w:rFonts w:cs="v4.2.0"/>
        </w:rPr>
        <w:t xml:space="preserve"> last meeting</w:t>
      </w:r>
      <w:r w:rsidR="00DA0D9A">
        <w:rPr>
          <w:rFonts w:cs="v4.2.0"/>
        </w:rPr>
        <w:t xml:space="preserve"> also. E.g.</w:t>
      </w:r>
    </w:p>
    <w:p w14:paraId="3B824D9A" w14:textId="77777777" w:rsidR="00DA0D9A" w:rsidRDefault="00DA0D9A" w:rsidP="00DA0D9A">
      <w:pPr>
        <w:pStyle w:val="af6"/>
        <w:widowControl/>
        <w:numPr>
          <w:ilvl w:val="0"/>
          <w:numId w:val="24"/>
        </w:numPr>
        <w:overflowPunct w:val="0"/>
        <w:autoSpaceDE w:val="0"/>
        <w:autoSpaceDN w:val="0"/>
        <w:adjustRightInd w:val="0"/>
        <w:spacing w:after="120"/>
        <w:contextualSpacing w:val="0"/>
        <w:jc w:val="left"/>
        <w:rPr>
          <w:rFonts w:ascii="Times New Roman" w:eastAsia="宋体" w:hAnsi="Times New Roman" w:cs="Times New Roman"/>
          <w:kern w:val="0"/>
          <w:sz w:val="24"/>
          <w:szCs w:val="24"/>
        </w:rPr>
      </w:pPr>
      <w:r>
        <w:rPr>
          <w:rFonts w:eastAsia="宋体"/>
        </w:rPr>
        <w:lastRenderedPageBreak/>
        <w:t xml:space="preserve">UE location (cell </w:t>
      </w:r>
      <w:proofErr w:type="spellStart"/>
      <w:r>
        <w:rPr>
          <w:rFonts w:eastAsia="宋体"/>
        </w:rPr>
        <w:t>centre</w:t>
      </w:r>
      <w:proofErr w:type="spellEnd"/>
      <w:r>
        <w:rPr>
          <w:rFonts w:eastAsia="宋体"/>
        </w:rPr>
        <w:t xml:space="preserve"> or cell edge)</w:t>
      </w:r>
    </w:p>
    <w:p w14:paraId="09F4B2E6" w14:textId="60133A93" w:rsidR="00FC6723" w:rsidRPr="00DA0D9A" w:rsidRDefault="00DA0D9A" w:rsidP="00682C80">
      <w:pPr>
        <w:pStyle w:val="af6"/>
        <w:widowControl/>
        <w:numPr>
          <w:ilvl w:val="0"/>
          <w:numId w:val="24"/>
        </w:numPr>
        <w:overflowPunct w:val="0"/>
        <w:autoSpaceDE w:val="0"/>
        <w:autoSpaceDN w:val="0"/>
        <w:adjustRightInd w:val="0"/>
        <w:spacing w:after="120"/>
        <w:contextualSpacing w:val="0"/>
        <w:jc w:val="left"/>
        <w:rPr>
          <w:rFonts w:eastAsia="宋体"/>
        </w:rPr>
      </w:pPr>
      <w:r>
        <w:rPr>
          <w:rFonts w:eastAsia="宋体"/>
        </w:rPr>
        <w:t>UE mobility (stationary or moving)</w:t>
      </w:r>
      <w:r w:rsidRPr="00DA0D9A">
        <w:rPr>
          <w:rFonts w:cs="v4.2.0"/>
        </w:rPr>
        <w:t xml:space="preserve"> </w:t>
      </w:r>
    </w:p>
    <w:p w14:paraId="0990E17E" w14:textId="77777777" w:rsidR="00DA0D9A" w:rsidRDefault="00DA0D9A" w:rsidP="00DA0D9A">
      <w:pPr>
        <w:rPr>
          <w:lang w:val="en-GB"/>
        </w:rPr>
      </w:pPr>
    </w:p>
    <w:p w14:paraId="6CB2A6CA" w14:textId="140818D8" w:rsidR="00DA0D9A" w:rsidRDefault="00DA0D9A" w:rsidP="00DA0D9A">
      <w:pPr>
        <w:rPr>
          <w:lang w:val="en-GB"/>
        </w:rPr>
      </w:pPr>
      <w:r>
        <w:rPr>
          <w:lang w:val="en-GB"/>
        </w:rPr>
        <w:t>At same time, a</w:t>
      </w:r>
      <w:r>
        <w:rPr>
          <w:rFonts w:hint="eastAsia"/>
          <w:lang w:val="en-GB"/>
        </w:rPr>
        <w:t>no</w:t>
      </w:r>
      <w:r>
        <w:rPr>
          <w:lang w:val="en-GB"/>
        </w:rPr>
        <w:t xml:space="preserve">ther important aspect needed to be clarified is DRX </w:t>
      </w:r>
      <w:r w:rsidR="00842A9D">
        <w:rPr>
          <w:lang w:val="en-GB"/>
        </w:rPr>
        <w:t>configuration</w:t>
      </w:r>
      <w:r>
        <w:rPr>
          <w:lang w:val="en-GB"/>
        </w:rPr>
        <w:t xml:space="preserve">, which is one of most efficient way to reduce UE’s power consumption in current practical deployments. In case of measurement under DRX, the power consumption and the measurement delay itself shall be more carefully traded-off. Thus we suggest to take  DRX as one of conditions for FBS (de)activation. </w:t>
      </w:r>
    </w:p>
    <w:p w14:paraId="56B25835" w14:textId="6D409B92" w:rsidR="00DA0D9A" w:rsidRDefault="00DA0D9A" w:rsidP="00DA0D9A">
      <w:pPr>
        <w:rPr>
          <w:lang w:val="en-GB"/>
        </w:rPr>
      </w:pPr>
    </w:p>
    <w:p w14:paraId="2AB1F332" w14:textId="1D7290C9" w:rsidR="00E74245" w:rsidRDefault="00DA0D9A" w:rsidP="00DA0D9A">
      <w:pPr>
        <w:rPr>
          <w:lang w:val="en-GB"/>
        </w:rPr>
      </w:pPr>
      <w:r>
        <w:rPr>
          <w:lang w:val="en-GB"/>
        </w:rPr>
        <w:t xml:space="preserve">More especially, </w:t>
      </w:r>
      <w:r w:rsidR="00E74245">
        <w:rPr>
          <w:lang w:val="en-GB"/>
        </w:rPr>
        <w:t xml:space="preserve">the mobility status can </w:t>
      </w:r>
      <w:r w:rsidR="00D20CF7">
        <w:rPr>
          <w:lang w:val="en-GB"/>
        </w:rPr>
        <w:t xml:space="preserve">be also </w:t>
      </w:r>
      <w:r w:rsidR="00E74245">
        <w:rPr>
          <w:lang w:val="en-GB"/>
        </w:rPr>
        <w:t>implied by</w:t>
      </w:r>
      <w:r>
        <w:rPr>
          <w:lang w:val="en-GB"/>
        </w:rPr>
        <w:t xml:space="preserve"> DRX configuration </w:t>
      </w:r>
      <w:r w:rsidR="00E74245">
        <w:rPr>
          <w:lang w:val="en-GB"/>
        </w:rPr>
        <w:t>in the practical deployments</w:t>
      </w:r>
      <w:r>
        <w:rPr>
          <w:lang w:val="en-GB"/>
        </w:rPr>
        <w:t xml:space="preserve">. For an example, </w:t>
      </w:r>
      <w:r w:rsidR="00E74245">
        <w:rPr>
          <w:lang w:val="en-GB"/>
        </w:rPr>
        <w:t>in the stationary status the longer DRX can be allowed.</w:t>
      </w:r>
    </w:p>
    <w:p w14:paraId="2D4B158B" w14:textId="27782373" w:rsidR="00915A45" w:rsidRDefault="00E74245" w:rsidP="009570BB">
      <w:pPr>
        <w:rPr>
          <w:rFonts w:cs="v4.2.0"/>
        </w:rPr>
      </w:pPr>
      <w:r w:rsidRPr="009570BB">
        <w:rPr>
          <w:rFonts w:cs="v4.2.0"/>
        </w:rPr>
        <w:t xml:space="preserve">Additionally, </w:t>
      </w:r>
      <w:r w:rsidR="00915A45" w:rsidRPr="009570BB">
        <w:rPr>
          <w:rFonts w:cs="v4.2.0"/>
        </w:rPr>
        <w:t xml:space="preserve">in our view, UE location information is unnecessary. UE can roughly estimate its location and distance away the </w:t>
      </w:r>
      <w:proofErr w:type="spellStart"/>
      <w:r w:rsidR="00915A45" w:rsidRPr="009570BB">
        <w:rPr>
          <w:rFonts w:cs="v4.2.0"/>
        </w:rPr>
        <w:t>gNB</w:t>
      </w:r>
      <w:proofErr w:type="spellEnd"/>
      <w:r w:rsidR="00915A45" w:rsidRPr="009570BB">
        <w:rPr>
          <w:rFonts w:cs="v4.2.0"/>
        </w:rPr>
        <w:t xml:space="preserve"> based on the </w:t>
      </w:r>
      <w:r w:rsidR="009B711A">
        <w:rPr>
          <w:rFonts w:cs="v4.2.0"/>
        </w:rPr>
        <w:t xml:space="preserve">recently measurement </w:t>
      </w:r>
      <w:r w:rsidR="00915A45" w:rsidRPr="009570BB">
        <w:rPr>
          <w:rFonts w:cs="v4.2.0"/>
        </w:rPr>
        <w:t xml:space="preserve">RSRP/SINR. </w:t>
      </w:r>
    </w:p>
    <w:p w14:paraId="2F53C555" w14:textId="77777777" w:rsidR="009570BB" w:rsidRDefault="009570BB" w:rsidP="009570BB">
      <w:pPr>
        <w:rPr>
          <w:rFonts w:cs="v4.2.0"/>
        </w:rPr>
      </w:pPr>
    </w:p>
    <w:p w14:paraId="5BF348AA" w14:textId="0C2339A7" w:rsidR="009570BB" w:rsidRDefault="009570BB" w:rsidP="009570BB">
      <w:pPr>
        <w:rPr>
          <w:rFonts w:cs="v4.2.0"/>
          <w:b/>
          <w:bCs/>
        </w:rPr>
      </w:pPr>
      <w:r w:rsidRPr="00E74245">
        <w:rPr>
          <w:rFonts w:hint="eastAsia"/>
          <w:b/>
          <w:bCs/>
          <w:lang w:val="en-GB"/>
        </w:rPr>
        <w:t>O</w:t>
      </w:r>
      <w:r w:rsidRPr="00E74245">
        <w:rPr>
          <w:b/>
          <w:bCs/>
          <w:lang w:val="en-GB"/>
        </w:rPr>
        <w:t xml:space="preserve">bservation 2: </w:t>
      </w:r>
      <w:r>
        <w:rPr>
          <w:b/>
          <w:bCs/>
          <w:lang w:val="en-GB"/>
        </w:rPr>
        <w:t xml:space="preserve">The conditions proposed to </w:t>
      </w:r>
      <w:r w:rsidRPr="00A335FE">
        <w:rPr>
          <w:rFonts w:cs="v4.2.0"/>
          <w:b/>
          <w:bCs/>
        </w:rPr>
        <w:t>activate or deactivate FBS to reduce L3 measurements</w:t>
      </w:r>
      <w:r>
        <w:rPr>
          <w:rFonts w:cs="v4.2.0"/>
          <w:b/>
          <w:bCs/>
        </w:rPr>
        <w:t xml:space="preserve"> (e.g. UE mobility, UE location) </w:t>
      </w:r>
      <w:r w:rsidR="00553ED0">
        <w:rPr>
          <w:rFonts w:cs="v4.2.0" w:hint="eastAsia"/>
          <w:b/>
          <w:bCs/>
        </w:rPr>
        <w:t>needs</w:t>
      </w:r>
      <w:r w:rsidR="00553ED0">
        <w:rPr>
          <w:rFonts w:cs="v4.2.0"/>
          <w:b/>
          <w:bCs/>
        </w:rPr>
        <w:t xml:space="preserve"> </w:t>
      </w:r>
      <w:r w:rsidR="00553ED0">
        <w:rPr>
          <w:rFonts w:cs="v4.2.0" w:hint="eastAsia"/>
          <w:b/>
          <w:bCs/>
        </w:rPr>
        <w:t>more</w:t>
      </w:r>
      <w:r w:rsidR="004F5E9F">
        <w:rPr>
          <w:rFonts w:cs="v4.2.0"/>
          <w:b/>
          <w:bCs/>
        </w:rPr>
        <w:t xml:space="preserve"> extra NW signaling</w:t>
      </w:r>
      <w:r>
        <w:rPr>
          <w:rFonts w:cs="v4.2.0"/>
          <w:b/>
          <w:bCs/>
        </w:rPr>
        <w:t xml:space="preserve">. </w:t>
      </w:r>
    </w:p>
    <w:p w14:paraId="7BD020BD" w14:textId="77777777" w:rsidR="00D20CF7" w:rsidRDefault="00D20CF7" w:rsidP="00DA0D9A">
      <w:pPr>
        <w:rPr>
          <w:lang w:val="en-GB"/>
        </w:rPr>
      </w:pPr>
    </w:p>
    <w:p w14:paraId="54972A5A" w14:textId="7D2B28FB" w:rsidR="00DA0D9A" w:rsidRDefault="00DA0D9A" w:rsidP="00DA0D9A">
      <w:pPr>
        <w:rPr>
          <w:lang w:val="en-GB"/>
        </w:rPr>
      </w:pPr>
      <w:r>
        <w:rPr>
          <w:lang w:val="en-GB"/>
        </w:rPr>
        <w:t>Therefore, we suggested that:</w:t>
      </w:r>
    </w:p>
    <w:p w14:paraId="758B2E13" w14:textId="5DB1207A" w:rsidR="00E74245" w:rsidRDefault="00DA0D9A" w:rsidP="00553ED0">
      <w:pPr>
        <w:widowControl/>
        <w:overflowPunct w:val="0"/>
        <w:autoSpaceDE w:val="0"/>
        <w:autoSpaceDN w:val="0"/>
        <w:adjustRightInd w:val="0"/>
        <w:spacing w:after="120"/>
        <w:jc w:val="left"/>
        <w:rPr>
          <w:rFonts w:eastAsia="宋体"/>
          <w:b/>
          <w:bCs/>
          <w:i/>
          <w:iCs/>
        </w:rPr>
      </w:pPr>
      <w:r w:rsidRPr="00E74245">
        <w:rPr>
          <w:rFonts w:hint="eastAsia"/>
          <w:b/>
          <w:bCs/>
          <w:i/>
          <w:iCs/>
          <w:lang w:val="en-GB"/>
        </w:rPr>
        <w:t>P</w:t>
      </w:r>
      <w:r w:rsidRPr="00E74245">
        <w:rPr>
          <w:b/>
          <w:bCs/>
          <w:i/>
          <w:iCs/>
          <w:lang w:val="en-GB"/>
        </w:rPr>
        <w:t xml:space="preserve">roposal 1: </w:t>
      </w:r>
      <w:r w:rsidR="00E74245" w:rsidRPr="00E74245">
        <w:rPr>
          <w:b/>
          <w:bCs/>
          <w:i/>
          <w:iCs/>
          <w:lang w:val="en-GB"/>
        </w:rPr>
        <w:t>Activating</w:t>
      </w:r>
      <w:r w:rsidR="00807145">
        <w:rPr>
          <w:b/>
          <w:bCs/>
          <w:i/>
          <w:iCs/>
          <w:lang w:val="en-GB"/>
        </w:rPr>
        <w:t>/Deactivating</w:t>
      </w:r>
      <w:r w:rsidR="00E74245" w:rsidRPr="00E74245">
        <w:rPr>
          <w:b/>
          <w:bCs/>
          <w:i/>
          <w:iCs/>
          <w:lang w:val="en-GB"/>
        </w:rPr>
        <w:t xml:space="preserve"> </w:t>
      </w:r>
      <w:r w:rsidR="00E74245">
        <w:rPr>
          <w:b/>
          <w:bCs/>
          <w:i/>
          <w:iCs/>
          <w:lang w:val="en-GB"/>
        </w:rPr>
        <w:t>FBS</w:t>
      </w:r>
      <w:r w:rsidR="00E74245" w:rsidRPr="00E74245">
        <w:rPr>
          <w:b/>
          <w:bCs/>
          <w:i/>
          <w:iCs/>
          <w:lang w:val="en-GB"/>
        </w:rPr>
        <w:t xml:space="preserve"> for L3 measurements (intra/inter-frequency) </w:t>
      </w:r>
      <w:r w:rsidR="00E74245">
        <w:rPr>
          <w:b/>
          <w:bCs/>
          <w:i/>
          <w:iCs/>
          <w:lang w:val="en-GB"/>
        </w:rPr>
        <w:t xml:space="preserve">can </w:t>
      </w:r>
      <w:r w:rsidR="007E7C0F">
        <w:rPr>
          <w:rFonts w:hint="eastAsia"/>
          <w:b/>
          <w:bCs/>
          <w:i/>
          <w:iCs/>
          <w:lang w:val="en-GB"/>
        </w:rPr>
        <w:t>up</w:t>
      </w:r>
      <w:r w:rsidR="00E74245">
        <w:rPr>
          <w:b/>
          <w:bCs/>
          <w:i/>
          <w:iCs/>
          <w:lang w:val="en-GB"/>
        </w:rPr>
        <w:t>on the conditions</w:t>
      </w:r>
      <w:r w:rsidR="00553ED0">
        <w:rPr>
          <w:b/>
          <w:bCs/>
          <w:i/>
          <w:iCs/>
          <w:lang w:val="en-GB"/>
        </w:rPr>
        <w:t xml:space="preserve"> </w:t>
      </w:r>
      <w:r w:rsidR="00553ED0">
        <w:rPr>
          <w:rFonts w:hint="eastAsia"/>
          <w:b/>
          <w:bCs/>
          <w:i/>
          <w:iCs/>
          <w:lang w:val="en-GB"/>
        </w:rPr>
        <w:t>withou</w:t>
      </w:r>
      <w:r w:rsidR="00553ED0">
        <w:rPr>
          <w:b/>
          <w:bCs/>
          <w:i/>
          <w:iCs/>
          <w:lang w:val="en-GB"/>
        </w:rPr>
        <w:t xml:space="preserve">t additional NW signalling (e.g. </w:t>
      </w:r>
      <w:r w:rsidR="009570BB" w:rsidRPr="005A67EA">
        <w:rPr>
          <w:rFonts w:eastAsia="宋体" w:hint="eastAsia"/>
          <w:b/>
          <w:bCs/>
          <w:i/>
          <w:iCs/>
        </w:rPr>
        <w:t>D</w:t>
      </w:r>
      <w:r w:rsidR="009570BB" w:rsidRPr="005A67EA">
        <w:rPr>
          <w:rFonts w:eastAsia="宋体"/>
          <w:b/>
          <w:bCs/>
          <w:i/>
          <w:iCs/>
        </w:rPr>
        <w:t>RX configuration</w:t>
      </w:r>
      <w:r w:rsidR="00553ED0">
        <w:rPr>
          <w:rFonts w:eastAsia="宋体"/>
          <w:b/>
          <w:bCs/>
          <w:i/>
          <w:iCs/>
        </w:rPr>
        <w:t>).</w:t>
      </w:r>
    </w:p>
    <w:p w14:paraId="27ABC8EE" w14:textId="77777777" w:rsidR="00553ED0" w:rsidRDefault="00553ED0" w:rsidP="00682C80">
      <w:pPr>
        <w:rPr>
          <w:rFonts w:cs="v4.2.0"/>
        </w:rPr>
      </w:pPr>
    </w:p>
    <w:p w14:paraId="3162B9BA" w14:textId="5CBF083C" w:rsidR="005C0871" w:rsidRPr="009C7EC8" w:rsidRDefault="0003604C" w:rsidP="00682C80">
      <w:r>
        <w:rPr>
          <w:rFonts w:cs="v4.2.0"/>
        </w:rPr>
        <w:t>Secondly</w:t>
      </w:r>
      <w:r w:rsidR="002534A3" w:rsidRPr="009C7EC8">
        <w:rPr>
          <w:rFonts w:cs="v4.2.0"/>
        </w:rPr>
        <w:t>,</w:t>
      </w:r>
      <w:r w:rsidR="00E90A9C">
        <w:rPr>
          <w:rFonts w:cs="v4.2.0"/>
        </w:rPr>
        <w:t xml:space="preserve"> we provided our </w:t>
      </w:r>
      <w:r w:rsidR="003C4ED5">
        <w:rPr>
          <w:rFonts w:cs="v4.2.0"/>
        </w:rPr>
        <w:t>solution</w:t>
      </w:r>
      <w:r w:rsidR="00E90A9C">
        <w:rPr>
          <w:rFonts w:cs="v4.2.0"/>
        </w:rPr>
        <w:t xml:space="preserve"> on the BSF for scenario 1/2/3/4</w:t>
      </w:r>
      <w:r w:rsidR="009570BB">
        <w:rPr>
          <w:rFonts w:cs="v4.2.0"/>
        </w:rPr>
        <w:t xml:space="preserve">. </w:t>
      </w:r>
      <w:r w:rsidR="00E90A9C">
        <w:t>F</w:t>
      </w:r>
      <w:r w:rsidR="00682C80" w:rsidRPr="009C7EC8">
        <w:t xml:space="preserve">or the individual part of L3 measurement, beam sweeping factor is assumed to be same. For an example, </w:t>
      </w:r>
      <w:r w:rsidR="00BE456E" w:rsidRPr="009C7EC8">
        <w:t>in current TS38.133 [</w:t>
      </w:r>
      <w:r w:rsidR="00330E40">
        <w:t>3</w:t>
      </w:r>
      <w:r w:rsidR="00BE456E" w:rsidRPr="009C7EC8">
        <w:t xml:space="preserve">] </w:t>
      </w:r>
      <w:r w:rsidR="005C0871" w:rsidRPr="009C7EC8">
        <w:t xml:space="preserve">as shown below </w:t>
      </w:r>
      <w:r w:rsidR="00682C80" w:rsidRPr="009C7EC8">
        <w:t xml:space="preserve">8 </w:t>
      </w:r>
      <w:r w:rsidR="005C0871" w:rsidRPr="009C7EC8">
        <w:t xml:space="preserve">for FR2-1 power class 1 or 5 </w:t>
      </w:r>
      <w:r w:rsidR="00682C80" w:rsidRPr="009C7EC8">
        <w:t>in the L3 cell synchronization and measurement</w:t>
      </w:r>
      <w:r w:rsidR="005C0871" w:rsidRPr="009C7EC8">
        <w:t>.</w:t>
      </w:r>
    </w:p>
    <w:p w14:paraId="14C0349B" w14:textId="77777777" w:rsidR="005C0871" w:rsidRPr="009C7EC8" w:rsidRDefault="005C0871" w:rsidP="00682C80"/>
    <w:tbl>
      <w:tblPr>
        <w:tblStyle w:val="af8"/>
        <w:tblW w:w="0" w:type="auto"/>
        <w:tblLook w:val="04A0" w:firstRow="1" w:lastRow="0" w:firstColumn="1" w:lastColumn="0" w:noHBand="0" w:noVBand="1"/>
      </w:tblPr>
      <w:tblGrid>
        <w:gridCol w:w="9629"/>
      </w:tblGrid>
      <w:tr w:rsidR="005C0871" w:rsidRPr="009C7EC8" w14:paraId="09DD6946" w14:textId="77777777" w:rsidTr="005C0871">
        <w:tc>
          <w:tcPr>
            <w:tcW w:w="9629" w:type="dxa"/>
          </w:tcPr>
          <w:p w14:paraId="0E1C4FC4" w14:textId="77777777" w:rsidR="005C0871" w:rsidRPr="009C7EC8" w:rsidRDefault="005C0871" w:rsidP="005C0871">
            <w:pPr>
              <w:pStyle w:val="B1"/>
            </w:pP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For a UE supporting FR2-1 power class 1 or 5,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=40. For a UE supporting power class 2,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=24.  For a UE supporting FR2-1 power class 3,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=24. For a UE supporting FR2-1 power class 4,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=24. For a UE supporting FR2-2 power class 1,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 60. For a UE supporting FR2-2 power class 2,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 36. For a UE supporting FR2-2 power class 3,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 36.</w:t>
            </w:r>
          </w:p>
          <w:p w14:paraId="6F2CC18E" w14:textId="77777777" w:rsidR="005C0871" w:rsidRPr="009C7EC8" w:rsidRDefault="005C0871" w:rsidP="005C0871">
            <w:pPr>
              <w:pStyle w:val="B1"/>
            </w:pPr>
            <w:r w:rsidRPr="009C7EC8">
              <w:tab/>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For a UE supporting FR2-1 power class 1 or 5,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=40. For a UE supporting FR2-1 power class 2,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=24. For a UE supporting FR2-1 power class 3,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=24. For a UE supporting power class 4,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=24.</w:t>
            </w:r>
            <w:r w:rsidRPr="009C7EC8">
              <w:tab/>
              <w:t xml:space="preserve">For a UE supporting FR2-2 power class 1,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 60. For a UE supporting FR2-2 power class 2,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 36. For a UE supporting FR2-2 power class 3,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 36.</w:t>
            </w:r>
          </w:p>
          <w:p w14:paraId="0885A37B" w14:textId="77777777" w:rsidR="005C0871" w:rsidRPr="009C7EC8" w:rsidRDefault="005C0871" w:rsidP="00682C80"/>
        </w:tc>
      </w:tr>
    </w:tbl>
    <w:p w14:paraId="1CE18490" w14:textId="77777777" w:rsidR="00A9799F" w:rsidRPr="009C7EC8" w:rsidRDefault="00A9799F" w:rsidP="00682C80"/>
    <w:p w14:paraId="2C14A4A1" w14:textId="1190DFA8" w:rsidR="001739C5" w:rsidRPr="009C7EC8" w:rsidRDefault="005C0871" w:rsidP="00682C80">
      <w:r w:rsidRPr="009C7EC8">
        <w:rPr>
          <w:rFonts w:hint="eastAsia"/>
        </w:rPr>
        <w:t>H</w:t>
      </w:r>
      <w:r w:rsidRPr="009C7EC8">
        <w:t xml:space="preserve">owever, theoretically in case of UE acquired some rough timing with PSS/SSS synchronization, UE may complete the further measurement or SSB index decoding from the initial beam sweeping status. That is UE can </w:t>
      </w:r>
      <w:r w:rsidR="001739C5" w:rsidRPr="009C7EC8">
        <w:t xml:space="preserve">do measurement within the less candidate beams. </w:t>
      </w:r>
    </w:p>
    <w:p w14:paraId="294645B1" w14:textId="2E02C957" w:rsidR="001739C5" w:rsidRDefault="008B045F" w:rsidP="008B045F">
      <w:pPr>
        <w:jc w:val="center"/>
        <w:rPr>
          <w:highlight w:val="yellow"/>
        </w:rPr>
      </w:pPr>
      <w:r w:rsidRPr="008B045F">
        <w:rPr>
          <w:noProof/>
        </w:rPr>
        <w:drawing>
          <wp:inline distT="0" distB="0" distL="0" distR="0" wp14:anchorId="7F826252" wp14:editId="3FC57D9C">
            <wp:extent cx="5352415" cy="849034"/>
            <wp:effectExtent l="0" t="0" r="63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63694" cy="850823"/>
                    </a:xfrm>
                    <a:prstGeom prst="rect">
                      <a:avLst/>
                    </a:prstGeom>
                  </pic:spPr>
                </pic:pic>
              </a:graphicData>
            </a:graphic>
          </wp:inline>
        </w:drawing>
      </w:r>
    </w:p>
    <w:p w14:paraId="3BF2E898" w14:textId="5824F315" w:rsidR="006E311A" w:rsidRPr="006E311A" w:rsidRDefault="006E311A" w:rsidP="008B045F">
      <w:pPr>
        <w:jc w:val="center"/>
      </w:pPr>
      <w:r w:rsidRPr="006E311A">
        <w:rPr>
          <w:rFonts w:hint="eastAsia"/>
        </w:rPr>
        <w:t>F</w:t>
      </w:r>
      <w:r w:rsidRPr="006E311A">
        <w:t xml:space="preserve">igure </w:t>
      </w:r>
      <w:r w:rsidR="009B711A">
        <w:t>1</w:t>
      </w:r>
      <w:r w:rsidRPr="006E311A">
        <w:t>.</w:t>
      </w:r>
      <w:r>
        <w:t xml:space="preserve"> Reduced Rx beam sweeping after PSS/SSS detection</w:t>
      </w:r>
    </w:p>
    <w:p w14:paraId="4DA126F4" w14:textId="77777777" w:rsidR="00DC6D0D" w:rsidRDefault="00DC6D0D" w:rsidP="00682C80">
      <w:pPr>
        <w:rPr>
          <w:highlight w:val="yellow"/>
        </w:rPr>
      </w:pPr>
    </w:p>
    <w:p w14:paraId="1B0A71BB" w14:textId="67167B09" w:rsidR="006479B7" w:rsidRPr="005D0472" w:rsidRDefault="00BE456E" w:rsidP="006479B7">
      <w:pPr>
        <w:rPr>
          <w:highlight w:val="yellow"/>
        </w:rPr>
      </w:pPr>
      <w:r w:rsidRPr="005D7092">
        <w:rPr>
          <w:rFonts w:cs="v4.2.0" w:hint="eastAsia"/>
          <w:b/>
          <w:bCs/>
          <w:i/>
          <w:iCs/>
        </w:rPr>
        <w:t>P</w:t>
      </w:r>
      <w:r w:rsidRPr="005D7092">
        <w:rPr>
          <w:rFonts w:cs="v4.2.0"/>
          <w:b/>
          <w:bCs/>
          <w:i/>
          <w:iCs/>
        </w:rPr>
        <w:t>roposal</w:t>
      </w:r>
      <w:r>
        <w:rPr>
          <w:rFonts w:cs="v4.2.0"/>
          <w:b/>
          <w:bCs/>
          <w:i/>
          <w:iCs/>
        </w:rPr>
        <w:t xml:space="preserve"> </w:t>
      </w:r>
      <w:r w:rsidR="00183827">
        <w:rPr>
          <w:rFonts w:cs="v4.2.0"/>
          <w:b/>
          <w:bCs/>
          <w:i/>
          <w:iCs/>
        </w:rPr>
        <w:t>2</w:t>
      </w:r>
      <w:r w:rsidRPr="005D7092">
        <w:rPr>
          <w:rFonts w:cs="v4.2.0"/>
          <w:b/>
          <w:bCs/>
          <w:i/>
          <w:iCs/>
        </w:rPr>
        <w:t>:</w:t>
      </w:r>
      <w:r>
        <w:rPr>
          <w:rFonts w:cs="v4.2.0"/>
          <w:b/>
          <w:bCs/>
          <w:i/>
          <w:iCs/>
        </w:rPr>
        <w:t xml:space="preserve"> In o</w:t>
      </w:r>
      <w:r w:rsidR="009C7EC8">
        <w:rPr>
          <w:rFonts w:cs="v4.2.0"/>
          <w:b/>
          <w:bCs/>
          <w:i/>
          <w:iCs/>
        </w:rPr>
        <w:t xml:space="preserve">rder to shorten the overall L3 measurements delay, the </w:t>
      </w:r>
      <w:r w:rsidR="008D4949">
        <w:rPr>
          <w:rFonts w:cs="v4.2.0"/>
          <w:b/>
          <w:bCs/>
          <w:i/>
          <w:iCs/>
        </w:rPr>
        <w:t>smaller</w:t>
      </w:r>
      <w:r w:rsidR="009C7EC8">
        <w:rPr>
          <w:rFonts w:cs="v4.2.0"/>
          <w:b/>
          <w:bCs/>
          <w:i/>
          <w:iCs/>
        </w:rPr>
        <w:t xml:space="preserve"> RX beam sweeping factor for SSB index acquiring and SSB </w:t>
      </w:r>
      <w:r w:rsidR="008D4949">
        <w:rPr>
          <w:rFonts w:cs="v4.2.0"/>
          <w:b/>
          <w:bCs/>
          <w:i/>
          <w:iCs/>
        </w:rPr>
        <w:t>measurement can be used in comparison with that for PSS/SSS detection.</w:t>
      </w:r>
      <w:bookmarkEnd w:id="2"/>
      <w:bookmarkEnd w:id="3"/>
    </w:p>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2B271518" w:rsidR="00FB4746" w:rsidRDefault="0037282A" w:rsidP="00507927">
      <w:pPr>
        <w:rPr>
          <w:rFonts w:cstheme="minorHAnsi"/>
        </w:rPr>
      </w:pPr>
      <w:r w:rsidRPr="009309D1">
        <w:rPr>
          <w:rFonts w:cstheme="minorHAnsi"/>
        </w:rPr>
        <w:t>In this contribution, serval issues related to</w:t>
      </w:r>
      <w:r w:rsidR="008D4949">
        <w:t>FR2-1 SSB based L3 measurement delay reduction for connected mode</w:t>
      </w:r>
      <w:r w:rsidR="008D0E19">
        <w:rPr>
          <w:rFonts w:cstheme="minorHAnsi"/>
        </w:rPr>
        <w:t xml:space="preserve"> in Rel1</w:t>
      </w:r>
      <w:r w:rsidR="008D4949">
        <w:rPr>
          <w:rFonts w:cstheme="minorHAnsi"/>
        </w:rPr>
        <w:t>9</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42D8D3EF" w14:textId="77777777" w:rsidR="00553ED0" w:rsidRPr="00A335FE" w:rsidRDefault="00553ED0" w:rsidP="00553ED0">
      <w:pPr>
        <w:rPr>
          <w:rFonts w:cs="v4.2.0"/>
          <w:b/>
          <w:bCs/>
        </w:rPr>
      </w:pPr>
      <w:r w:rsidRPr="00A335FE">
        <w:rPr>
          <w:rFonts w:cs="v4.2.0"/>
          <w:b/>
          <w:bCs/>
        </w:rPr>
        <w:lastRenderedPageBreak/>
        <w:t>Observation</w:t>
      </w:r>
      <w:r>
        <w:rPr>
          <w:rFonts w:cs="v4.2.0"/>
          <w:b/>
          <w:bCs/>
        </w:rPr>
        <w:t xml:space="preserve"> 1</w:t>
      </w:r>
      <w:r w:rsidRPr="00A335FE">
        <w:rPr>
          <w:rFonts w:cs="v4.2.0"/>
          <w:b/>
          <w:bCs/>
        </w:rPr>
        <w:t>:  UE can autonomously activate or deactivate FBS to reduce L3 measurements based on the specific criteria/conditions</w:t>
      </w:r>
    </w:p>
    <w:p w14:paraId="33D80420" w14:textId="77777777" w:rsidR="00553ED0" w:rsidRDefault="00553ED0" w:rsidP="00553ED0">
      <w:pPr>
        <w:rPr>
          <w:rFonts w:cs="v4.2.0"/>
          <w:b/>
          <w:bCs/>
        </w:rPr>
      </w:pPr>
      <w:r w:rsidRPr="00E74245">
        <w:rPr>
          <w:rFonts w:hint="eastAsia"/>
          <w:b/>
          <w:bCs/>
          <w:lang w:val="en-GB"/>
        </w:rPr>
        <w:t>O</w:t>
      </w:r>
      <w:r w:rsidRPr="00E74245">
        <w:rPr>
          <w:b/>
          <w:bCs/>
          <w:lang w:val="en-GB"/>
        </w:rPr>
        <w:t xml:space="preserve">bservation 2: </w:t>
      </w:r>
      <w:r>
        <w:rPr>
          <w:b/>
          <w:bCs/>
          <w:lang w:val="en-GB"/>
        </w:rPr>
        <w:t xml:space="preserve">The conditions proposed to </w:t>
      </w:r>
      <w:r w:rsidRPr="00A335FE">
        <w:rPr>
          <w:rFonts w:cs="v4.2.0"/>
          <w:b/>
          <w:bCs/>
        </w:rPr>
        <w:t>activate or deactivate FBS to reduce L3 measurements</w:t>
      </w:r>
      <w:r>
        <w:rPr>
          <w:rFonts w:cs="v4.2.0"/>
          <w:b/>
          <w:bCs/>
        </w:rPr>
        <w:t xml:space="preserve"> (e.g. UE mobility, UE location) </w:t>
      </w:r>
      <w:r>
        <w:rPr>
          <w:rFonts w:cs="v4.2.0" w:hint="eastAsia"/>
          <w:b/>
          <w:bCs/>
        </w:rPr>
        <w:t>needs</w:t>
      </w:r>
      <w:r>
        <w:rPr>
          <w:rFonts w:cs="v4.2.0"/>
          <w:b/>
          <w:bCs/>
        </w:rPr>
        <w:t xml:space="preserve"> </w:t>
      </w:r>
      <w:r>
        <w:rPr>
          <w:rFonts w:cs="v4.2.0" w:hint="eastAsia"/>
          <w:b/>
          <w:bCs/>
        </w:rPr>
        <w:t>more</w:t>
      </w:r>
      <w:r>
        <w:rPr>
          <w:rFonts w:cs="v4.2.0"/>
          <w:b/>
          <w:bCs/>
        </w:rPr>
        <w:t xml:space="preserve"> extra NW signaling. </w:t>
      </w:r>
    </w:p>
    <w:p w14:paraId="1487F64B" w14:textId="3B49D3C1" w:rsidR="00AC6337" w:rsidRDefault="00AC6337" w:rsidP="00507927">
      <w:pPr>
        <w:rPr>
          <w:rFonts w:cstheme="minorHAnsi"/>
        </w:rPr>
      </w:pPr>
    </w:p>
    <w:p w14:paraId="289E7B2A" w14:textId="77777777" w:rsidR="00553ED0" w:rsidRDefault="00553ED0" w:rsidP="00553ED0">
      <w:pPr>
        <w:widowControl/>
        <w:overflowPunct w:val="0"/>
        <w:autoSpaceDE w:val="0"/>
        <w:autoSpaceDN w:val="0"/>
        <w:adjustRightInd w:val="0"/>
        <w:spacing w:after="120"/>
        <w:jc w:val="left"/>
        <w:rPr>
          <w:rFonts w:eastAsia="宋体"/>
          <w:b/>
          <w:bCs/>
          <w:i/>
          <w:iCs/>
        </w:rPr>
      </w:pPr>
      <w:r w:rsidRPr="00E74245">
        <w:rPr>
          <w:rFonts w:hint="eastAsia"/>
          <w:b/>
          <w:bCs/>
          <w:i/>
          <w:iCs/>
          <w:lang w:val="en-GB"/>
        </w:rPr>
        <w:t>P</w:t>
      </w:r>
      <w:r w:rsidRPr="00E74245">
        <w:rPr>
          <w:b/>
          <w:bCs/>
          <w:i/>
          <w:iCs/>
          <w:lang w:val="en-GB"/>
        </w:rPr>
        <w:t>roposal 1: Activating</w:t>
      </w:r>
      <w:r>
        <w:rPr>
          <w:b/>
          <w:bCs/>
          <w:i/>
          <w:iCs/>
          <w:lang w:val="en-GB"/>
        </w:rPr>
        <w:t>/Deactivating</w:t>
      </w:r>
      <w:r w:rsidRPr="00E74245">
        <w:rPr>
          <w:b/>
          <w:bCs/>
          <w:i/>
          <w:iCs/>
          <w:lang w:val="en-GB"/>
        </w:rPr>
        <w:t xml:space="preserve"> </w:t>
      </w:r>
      <w:r>
        <w:rPr>
          <w:b/>
          <w:bCs/>
          <w:i/>
          <w:iCs/>
          <w:lang w:val="en-GB"/>
        </w:rPr>
        <w:t>FBS</w:t>
      </w:r>
      <w:r w:rsidRPr="00E74245">
        <w:rPr>
          <w:b/>
          <w:bCs/>
          <w:i/>
          <w:iCs/>
          <w:lang w:val="en-GB"/>
        </w:rPr>
        <w:t xml:space="preserve"> for L3 measurements (intra/inter-frequency) </w:t>
      </w:r>
      <w:r>
        <w:rPr>
          <w:b/>
          <w:bCs/>
          <w:i/>
          <w:iCs/>
          <w:lang w:val="en-GB"/>
        </w:rPr>
        <w:t xml:space="preserve">can </w:t>
      </w:r>
      <w:r>
        <w:rPr>
          <w:rFonts w:hint="eastAsia"/>
          <w:b/>
          <w:bCs/>
          <w:i/>
          <w:iCs/>
          <w:lang w:val="en-GB"/>
        </w:rPr>
        <w:t>up</w:t>
      </w:r>
      <w:r>
        <w:rPr>
          <w:b/>
          <w:bCs/>
          <w:i/>
          <w:iCs/>
          <w:lang w:val="en-GB"/>
        </w:rPr>
        <w:t xml:space="preserve">on the conditions </w:t>
      </w:r>
      <w:r>
        <w:rPr>
          <w:rFonts w:hint="eastAsia"/>
          <w:b/>
          <w:bCs/>
          <w:i/>
          <w:iCs/>
          <w:lang w:val="en-GB"/>
        </w:rPr>
        <w:t>withou</w:t>
      </w:r>
      <w:r>
        <w:rPr>
          <w:b/>
          <w:bCs/>
          <w:i/>
          <w:iCs/>
          <w:lang w:val="en-GB"/>
        </w:rPr>
        <w:t xml:space="preserve">t additional NW signalling (e.g. </w:t>
      </w:r>
      <w:r w:rsidRPr="005A67EA">
        <w:rPr>
          <w:rFonts w:eastAsia="宋体" w:hint="eastAsia"/>
          <w:b/>
          <w:bCs/>
          <w:i/>
          <w:iCs/>
        </w:rPr>
        <w:t>D</w:t>
      </w:r>
      <w:r w:rsidRPr="005A67EA">
        <w:rPr>
          <w:rFonts w:eastAsia="宋体"/>
          <w:b/>
          <w:bCs/>
          <w:i/>
          <w:iCs/>
        </w:rPr>
        <w:t>RX configuration</w:t>
      </w:r>
      <w:r>
        <w:rPr>
          <w:rFonts w:eastAsia="宋体"/>
          <w:b/>
          <w:bCs/>
          <w:i/>
          <w:iCs/>
        </w:rPr>
        <w:t>).</w:t>
      </w:r>
    </w:p>
    <w:p w14:paraId="70AFAC8C" w14:textId="77777777" w:rsidR="00553ED0" w:rsidRPr="005D0472" w:rsidRDefault="00553ED0" w:rsidP="00553ED0">
      <w:pPr>
        <w:rPr>
          <w:highlight w:val="yellow"/>
        </w:rPr>
      </w:pPr>
      <w:r w:rsidRPr="005D7092">
        <w:rPr>
          <w:rFonts w:cs="v4.2.0" w:hint="eastAsia"/>
          <w:b/>
          <w:bCs/>
          <w:i/>
          <w:iCs/>
        </w:rPr>
        <w:t>P</w:t>
      </w:r>
      <w:r w:rsidRPr="005D7092">
        <w:rPr>
          <w:rFonts w:cs="v4.2.0"/>
          <w:b/>
          <w:bCs/>
          <w:i/>
          <w:iCs/>
        </w:rPr>
        <w:t>roposal</w:t>
      </w:r>
      <w:r>
        <w:rPr>
          <w:rFonts w:cs="v4.2.0"/>
          <w:b/>
          <w:bCs/>
          <w:i/>
          <w:iCs/>
        </w:rPr>
        <w:t xml:space="preserve"> 2</w:t>
      </w:r>
      <w:r w:rsidRPr="005D7092">
        <w:rPr>
          <w:rFonts w:cs="v4.2.0"/>
          <w:b/>
          <w:bCs/>
          <w:i/>
          <w:iCs/>
        </w:rPr>
        <w:t>:</w:t>
      </w:r>
      <w:r>
        <w:rPr>
          <w:rFonts w:cs="v4.2.0"/>
          <w:b/>
          <w:bCs/>
          <w:i/>
          <w:iCs/>
        </w:rPr>
        <w:t xml:space="preserve"> In order to shorten the overall L3 measurements delay, the smaller RX beam sweeping factor for SSB index acquiring and SSB measurement can be used in comparison with that for PSS/SSS detection.</w:t>
      </w:r>
    </w:p>
    <w:p w14:paraId="1A4D756C" w14:textId="77777777" w:rsidR="00553ED0" w:rsidRPr="00553ED0" w:rsidRDefault="00553ED0" w:rsidP="00507927">
      <w:pPr>
        <w:rPr>
          <w:rFonts w:cstheme="minorHAnsi" w:hint="eastAsia"/>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22A2139F" w14:textId="68F98587" w:rsidR="00C95E5E" w:rsidRDefault="0048769F" w:rsidP="00D52507">
      <w:pPr>
        <w:pStyle w:val="Doc-titleJK"/>
        <w:numPr>
          <w:ilvl w:val="0"/>
          <w:numId w:val="1"/>
        </w:numPr>
        <w:rPr>
          <w:rFonts w:cstheme="minorHAnsi"/>
          <w:color w:val="auto"/>
        </w:rPr>
      </w:pPr>
      <w:r w:rsidRPr="005E3796">
        <w:rPr>
          <w:rFonts w:cstheme="minorHAnsi"/>
          <w:color w:val="auto"/>
        </w:rPr>
        <w:t>RP-240830</w:t>
      </w:r>
    </w:p>
    <w:p w14:paraId="6B5B07B2" w14:textId="5D22CB42" w:rsidR="00330E40" w:rsidRPr="00330E40" w:rsidRDefault="00AC4737" w:rsidP="00C95E5E">
      <w:pPr>
        <w:pStyle w:val="Doc-titleJK"/>
        <w:numPr>
          <w:ilvl w:val="0"/>
          <w:numId w:val="1"/>
        </w:numPr>
        <w:rPr>
          <w:rFonts w:cstheme="minorHAnsi"/>
          <w:color w:val="auto"/>
        </w:rPr>
      </w:pPr>
      <w:hyperlink r:id="rId10" w:history="1">
        <w:hyperlink r:id="rId11" w:history="1">
          <w:r w:rsidR="00D70BE2" w:rsidRPr="00D70BE2">
            <w:rPr>
              <w:color w:val="auto"/>
            </w:rPr>
            <w:t>R4-2416853</w:t>
          </w:r>
        </w:hyperlink>
      </w:hyperlink>
    </w:p>
    <w:p w14:paraId="7A91588B" w14:textId="7DD83AF7" w:rsidR="00C95E5E" w:rsidRPr="00875AF0"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sidR="005705AD">
        <w:rPr>
          <w:rFonts w:cstheme="minorHAnsi"/>
          <w:color w:val="auto"/>
        </w:rPr>
        <w:t>5</w:t>
      </w:r>
      <w:r w:rsidRPr="00875AF0">
        <w:rPr>
          <w:rFonts w:cstheme="minorHAnsi"/>
          <w:color w:val="auto"/>
        </w:rPr>
        <w:t>.0</w:t>
      </w:r>
    </w:p>
    <w:p w14:paraId="47FC67C8" w14:textId="3CB76A4C" w:rsidR="008206BC" w:rsidRDefault="008206BC" w:rsidP="008206BC">
      <w:pPr>
        <w:pStyle w:val="Doc-titleJK"/>
        <w:numPr>
          <w:ilvl w:val="0"/>
          <w:numId w:val="1"/>
        </w:numPr>
        <w:rPr>
          <w:rFonts w:cstheme="minorHAnsi"/>
          <w:color w:val="auto"/>
        </w:rPr>
      </w:pPr>
      <w:r w:rsidRPr="00875AF0">
        <w:rPr>
          <w:rFonts w:cstheme="minorHAnsi"/>
          <w:color w:val="auto"/>
        </w:rPr>
        <w:t>TS38.33</w:t>
      </w:r>
      <w:r>
        <w:rPr>
          <w:rFonts w:cstheme="minorHAnsi"/>
          <w:color w:val="auto"/>
        </w:rPr>
        <w:t>1</w:t>
      </w:r>
      <w:r w:rsidRPr="00875AF0">
        <w:rPr>
          <w:rFonts w:cstheme="minorHAnsi"/>
          <w:color w:val="auto"/>
        </w:rPr>
        <w:t xml:space="preserve"> v1</w:t>
      </w:r>
      <w:r w:rsidR="00CA78F5">
        <w:rPr>
          <w:rFonts w:cstheme="minorHAnsi"/>
          <w:color w:val="auto"/>
        </w:rPr>
        <w:t>7</w:t>
      </w:r>
      <w:r w:rsidRPr="00875AF0">
        <w:rPr>
          <w:rFonts w:cstheme="minorHAnsi"/>
          <w:color w:val="auto"/>
        </w:rPr>
        <w:t>.</w:t>
      </w:r>
      <w:r w:rsidR="00CA78F5">
        <w:rPr>
          <w:rFonts w:cstheme="minorHAnsi"/>
          <w:color w:val="auto"/>
        </w:rPr>
        <w:t>1</w:t>
      </w:r>
      <w:r w:rsidRPr="00875AF0">
        <w:rPr>
          <w:rFonts w:cstheme="minorHAnsi"/>
          <w:color w:val="auto"/>
        </w:rPr>
        <w:t>.0</w:t>
      </w:r>
    </w:p>
    <w:p w14:paraId="6A47189E" w14:textId="77777777" w:rsidR="0068522F" w:rsidRPr="0068522F" w:rsidRDefault="0068522F" w:rsidP="0068522F">
      <w:pPr>
        <w:rPr>
          <w:lang w:eastAsia="en-GB"/>
        </w:rPr>
      </w:pPr>
    </w:p>
    <w:p w14:paraId="2A4A8838" w14:textId="77777777" w:rsidR="00651700" w:rsidRPr="00651700" w:rsidRDefault="00651700" w:rsidP="00651700">
      <w:pPr>
        <w:rPr>
          <w:lang w:eastAsia="en-GB"/>
        </w:rPr>
      </w:pPr>
    </w:p>
    <w:p w14:paraId="12BD6BFC" w14:textId="7E917414" w:rsidR="007F6C61" w:rsidRDefault="007F6C61" w:rsidP="007F6C61">
      <w:pPr>
        <w:rPr>
          <w:rFonts w:cstheme="minorHAnsi"/>
          <w:lang w:eastAsia="en-GB"/>
        </w:rPr>
      </w:pPr>
    </w:p>
    <w:sectPr w:rsidR="007F6C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061F9" w14:textId="77777777" w:rsidR="00AC4737" w:rsidRDefault="00AC4737">
      <w:r>
        <w:separator/>
      </w:r>
    </w:p>
  </w:endnote>
  <w:endnote w:type="continuationSeparator" w:id="0">
    <w:p w14:paraId="0F903281" w14:textId="77777777" w:rsidR="00AC4737" w:rsidRDefault="00AC4737">
      <w:r>
        <w:continuationSeparator/>
      </w:r>
    </w:p>
  </w:endnote>
  <w:endnote w:type="continuationNotice" w:id="1">
    <w:p w14:paraId="31D487DD" w14:textId="77777777" w:rsidR="00AC4737" w:rsidRDefault="00AC4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v4.2.0">
    <w:altName w:val="Microsoft YaHe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C0D22" w14:textId="77777777" w:rsidR="00AC4737" w:rsidRDefault="00AC4737">
      <w:r>
        <w:separator/>
      </w:r>
    </w:p>
  </w:footnote>
  <w:footnote w:type="continuationSeparator" w:id="0">
    <w:p w14:paraId="1F8BD45F" w14:textId="77777777" w:rsidR="00AC4737" w:rsidRDefault="00AC4737">
      <w:r>
        <w:continuationSeparator/>
      </w:r>
    </w:p>
  </w:footnote>
  <w:footnote w:type="continuationNotice" w:id="1">
    <w:p w14:paraId="24C508E8" w14:textId="77777777" w:rsidR="00AC4737" w:rsidRDefault="00AC47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7CF"/>
    <w:multiLevelType w:val="hybridMultilevel"/>
    <w:tmpl w:val="873C6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6"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7"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56217E"/>
    <w:multiLevelType w:val="hybridMultilevel"/>
    <w:tmpl w:val="6590C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4"/>
  </w:num>
  <w:num w:numId="2">
    <w:abstractNumId w:val="16"/>
  </w:num>
  <w:num w:numId="3">
    <w:abstractNumId w:val="12"/>
  </w:num>
  <w:num w:numId="4">
    <w:abstractNumId w:val="11"/>
  </w:num>
  <w:num w:numId="5">
    <w:abstractNumId w:val="13"/>
  </w:num>
  <w:num w:numId="6">
    <w:abstractNumId w:val="4"/>
  </w:num>
  <w:num w:numId="7">
    <w:abstractNumId w:val="7"/>
  </w:num>
  <w:num w:numId="8">
    <w:abstractNumId w:val="19"/>
  </w:num>
  <w:num w:numId="9">
    <w:abstractNumId w:val="2"/>
  </w:num>
  <w:num w:numId="10">
    <w:abstractNumId w:val="8"/>
  </w:num>
  <w:num w:numId="11">
    <w:abstractNumId w:val="5"/>
  </w:num>
  <w:num w:numId="12">
    <w:abstractNumId w:val="11"/>
  </w:num>
  <w:num w:numId="13">
    <w:abstractNumId w:val="20"/>
  </w:num>
  <w:num w:numId="14">
    <w:abstractNumId w:val="10"/>
  </w:num>
  <w:num w:numId="15">
    <w:abstractNumId w:val="1"/>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9"/>
  </w:num>
  <w:num w:numId="20">
    <w:abstractNumId w:val="0"/>
  </w:num>
  <w:num w:numId="21">
    <w:abstractNumId w:val="11"/>
  </w:num>
  <w:num w:numId="22">
    <w:abstractNumId w:val="6"/>
  </w:num>
  <w:num w:numId="23">
    <w:abstractNumId w:val="15"/>
  </w:num>
  <w:num w:numId="2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04C"/>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63"/>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3AE"/>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012"/>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187"/>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827"/>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3C5C"/>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0EA2"/>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6DE8"/>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4559"/>
    <w:rsid w:val="00255BF0"/>
    <w:rsid w:val="00255CE8"/>
    <w:rsid w:val="00256A17"/>
    <w:rsid w:val="00256D93"/>
    <w:rsid w:val="00256F2F"/>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6FC"/>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B7C36"/>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6FD"/>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6BB8"/>
    <w:rsid w:val="002E7364"/>
    <w:rsid w:val="002E73A6"/>
    <w:rsid w:val="002F1770"/>
    <w:rsid w:val="002F1859"/>
    <w:rsid w:val="002F191F"/>
    <w:rsid w:val="002F1AE0"/>
    <w:rsid w:val="002F249D"/>
    <w:rsid w:val="002F26A8"/>
    <w:rsid w:val="002F27B3"/>
    <w:rsid w:val="002F2852"/>
    <w:rsid w:val="002F3203"/>
    <w:rsid w:val="002F3323"/>
    <w:rsid w:val="002F3553"/>
    <w:rsid w:val="002F41F9"/>
    <w:rsid w:val="002F462D"/>
    <w:rsid w:val="002F4B7A"/>
    <w:rsid w:val="002F4E02"/>
    <w:rsid w:val="002F544B"/>
    <w:rsid w:val="002F54FD"/>
    <w:rsid w:val="002F62AB"/>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48CA"/>
    <w:rsid w:val="003257B0"/>
    <w:rsid w:val="00325D78"/>
    <w:rsid w:val="0032636B"/>
    <w:rsid w:val="0032663C"/>
    <w:rsid w:val="00327A6E"/>
    <w:rsid w:val="00330797"/>
    <w:rsid w:val="00330B1E"/>
    <w:rsid w:val="00330E40"/>
    <w:rsid w:val="0033107D"/>
    <w:rsid w:val="0033147F"/>
    <w:rsid w:val="00331C6A"/>
    <w:rsid w:val="00331F71"/>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4ED5"/>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5B50"/>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6E03"/>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77A6B"/>
    <w:rsid w:val="00480C33"/>
    <w:rsid w:val="00480C41"/>
    <w:rsid w:val="00480D8C"/>
    <w:rsid w:val="00481FCA"/>
    <w:rsid w:val="004825A6"/>
    <w:rsid w:val="004828AA"/>
    <w:rsid w:val="00483261"/>
    <w:rsid w:val="00483893"/>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0C6"/>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9F"/>
    <w:rsid w:val="004F5EBD"/>
    <w:rsid w:val="004F64EC"/>
    <w:rsid w:val="004F76E2"/>
    <w:rsid w:val="004F7890"/>
    <w:rsid w:val="005003C2"/>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86A"/>
    <w:rsid w:val="00553BD6"/>
    <w:rsid w:val="00553E6B"/>
    <w:rsid w:val="00553ED0"/>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7EA"/>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6FF"/>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A6D"/>
    <w:rsid w:val="005E62B1"/>
    <w:rsid w:val="005E672F"/>
    <w:rsid w:val="005E73FB"/>
    <w:rsid w:val="005E7670"/>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4E1E"/>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1BFD"/>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05A5"/>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2F1"/>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EC8"/>
    <w:rsid w:val="006844CD"/>
    <w:rsid w:val="00684A6B"/>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B86"/>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D9"/>
    <w:rsid w:val="00756515"/>
    <w:rsid w:val="00756832"/>
    <w:rsid w:val="0075697C"/>
    <w:rsid w:val="00756C6A"/>
    <w:rsid w:val="00756CFC"/>
    <w:rsid w:val="00756EF3"/>
    <w:rsid w:val="007570A0"/>
    <w:rsid w:val="0075721B"/>
    <w:rsid w:val="00757B2F"/>
    <w:rsid w:val="00760AF3"/>
    <w:rsid w:val="007613B2"/>
    <w:rsid w:val="007616F5"/>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EA2"/>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8F4"/>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E7C0F"/>
    <w:rsid w:val="007F0715"/>
    <w:rsid w:val="007F1727"/>
    <w:rsid w:val="007F1C35"/>
    <w:rsid w:val="007F20E9"/>
    <w:rsid w:val="007F2561"/>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145"/>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27B7F"/>
    <w:rsid w:val="008309A3"/>
    <w:rsid w:val="00830C86"/>
    <w:rsid w:val="00830E3C"/>
    <w:rsid w:val="0083132A"/>
    <w:rsid w:val="008313C6"/>
    <w:rsid w:val="00831696"/>
    <w:rsid w:val="0083199F"/>
    <w:rsid w:val="00832A47"/>
    <w:rsid w:val="00833607"/>
    <w:rsid w:val="00833768"/>
    <w:rsid w:val="00833E2F"/>
    <w:rsid w:val="00834335"/>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9D"/>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3F"/>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13B"/>
    <w:rsid w:val="008722C9"/>
    <w:rsid w:val="008724E4"/>
    <w:rsid w:val="008728D3"/>
    <w:rsid w:val="00872ADE"/>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805"/>
    <w:rsid w:val="008A3907"/>
    <w:rsid w:val="008A3CC9"/>
    <w:rsid w:val="008A3DDD"/>
    <w:rsid w:val="008A448B"/>
    <w:rsid w:val="008A4EC6"/>
    <w:rsid w:val="008A51D7"/>
    <w:rsid w:val="008A5681"/>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14E"/>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A45"/>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0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0EE0"/>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783"/>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DA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8E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B711A"/>
    <w:rsid w:val="009C00CB"/>
    <w:rsid w:val="009C02E7"/>
    <w:rsid w:val="009C05EF"/>
    <w:rsid w:val="009C0A31"/>
    <w:rsid w:val="009C0B9E"/>
    <w:rsid w:val="009C0C8D"/>
    <w:rsid w:val="009C1262"/>
    <w:rsid w:val="009C13BD"/>
    <w:rsid w:val="009C1BFC"/>
    <w:rsid w:val="009C1E8C"/>
    <w:rsid w:val="009C1F4D"/>
    <w:rsid w:val="009C213E"/>
    <w:rsid w:val="009C2DD2"/>
    <w:rsid w:val="009C3D52"/>
    <w:rsid w:val="009C4325"/>
    <w:rsid w:val="009C495E"/>
    <w:rsid w:val="009C51D5"/>
    <w:rsid w:val="009C5D43"/>
    <w:rsid w:val="009C6848"/>
    <w:rsid w:val="009C68C0"/>
    <w:rsid w:val="009C71C8"/>
    <w:rsid w:val="009C71EA"/>
    <w:rsid w:val="009C769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6EE9"/>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0254"/>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5FE"/>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737"/>
    <w:rsid w:val="00AC4941"/>
    <w:rsid w:val="00AC5065"/>
    <w:rsid w:val="00AC589B"/>
    <w:rsid w:val="00AC5CE4"/>
    <w:rsid w:val="00AC6337"/>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4D06"/>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8BF"/>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141"/>
    <w:rsid w:val="00B8137E"/>
    <w:rsid w:val="00B81D97"/>
    <w:rsid w:val="00B82613"/>
    <w:rsid w:val="00B828C9"/>
    <w:rsid w:val="00B82D33"/>
    <w:rsid w:val="00B82FA1"/>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52"/>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544D"/>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502"/>
    <w:rsid w:val="00C40F79"/>
    <w:rsid w:val="00C4140F"/>
    <w:rsid w:val="00C42032"/>
    <w:rsid w:val="00C42B20"/>
    <w:rsid w:val="00C43875"/>
    <w:rsid w:val="00C438B4"/>
    <w:rsid w:val="00C438D2"/>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93E"/>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B60"/>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CF7"/>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BE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1D93"/>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D9A"/>
    <w:rsid w:val="00DA0FF3"/>
    <w:rsid w:val="00DA1344"/>
    <w:rsid w:val="00DA1A5F"/>
    <w:rsid w:val="00DA2007"/>
    <w:rsid w:val="00DA2CD9"/>
    <w:rsid w:val="00DA327E"/>
    <w:rsid w:val="00DA32FA"/>
    <w:rsid w:val="00DA351C"/>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679"/>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07944"/>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45"/>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9D4"/>
    <w:rsid w:val="00E90A9C"/>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4D"/>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499"/>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356"/>
    <w:rsid w:val="00EE2C3E"/>
    <w:rsid w:val="00EE344F"/>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4524"/>
    <w:rsid w:val="00F15926"/>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2ACD"/>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723"/>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11"/>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2561"/>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F256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F256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2"/>
    <w:link w:val="B3Char"/>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widowControl/>
      <w:spacing w:after="180"/>
      <w:jc w:val="left"/>
    </w:pPr>
    <w:rPr>
      <w:rFonts w:ascii="Times New Roman" w:eastAsia="宋体" w:hAnsi="Times New Roman" w:cs="Times New Roman"/>
      <w:kern w:val="0"/>
      <w:sz w:val="20"/>
      <w:szCs w:val="20"/>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B2Char">
    <w:name w:val="B2 Char"/>
    <w:link w:val="B2"/>
    <w:qFormat/>
    <w:rsid w:val="002F62AB"/>
    <w:rPr>
      <w:rFonts w:asciiTheme="minorHAnsi" w:eastAsiaTheme="minorEastAsia" w:hAnsiTheme="minorHAnsi" w:cstheme="minorBidi"/>
      <w:kern w:val="2"/>
      <w:sz w:val="21"/>
      <w:szCs w:val="22"/>
    </w:rPr>
  </w:style>
  <w:style w:type="character" w:customStyle="1" w:styleId="B3Char">
    <w:name w:val="B3 Char"/>
    <w:link w:val="B3"/>
    <w:qFormat/>
    <w:locked/>
    <w:rsid w:val="002F62AB"/>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1060">
      <w:bodyDiv w:val="1"/>
      <w:marLeft w:val="0"/>
      <w:marRight w:val="0"/>
      <w:marTop w:val="0"/>
      <w:marBottom w:val="0"/>
      <w:divBdr>
        <w:top w:val="none" w:sz="0" w:space="0" w:color="auto"/>
        <w:left w:val="none" w:sz="0" w:space="0" w:color="auto"/>
        <w:bottom w:val="none" w:sz="0" w:space="0" w:color="auto"/>
        <w:right w:val="none" w:sz="0" w:space="0" w:color="auto"/>
      </w:divBdr>
    </w:div>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69775670">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1311472">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45748070">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2533415">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23945759">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bis/Inbox/R4-241685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10.10.10.10/ftp/tsg_ran/WG4_Radio/TSGR4_112bis/Inbox/R4-2416853.zip" TargetMode="External"/><Relationship Id="rId5" Type="http://schemas.openxmlformats.org/officeDocument/2006/relationships/webSettings" Target="webSettings.xml"/><Relationship Id="rId10" Type="http://schemas.openxmlformats.org/officeDocument/2006/relationships/hyperlink" Target="ftp://10.10.10.10/ftp/tsg_ran/WG4_Radio/TSGR4_110bis/Inbox/R4-2406392.zip"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2024-11-07T08:14:00Z</dcterms:created>
  <dcterms:modified xsi:type="dcterms:W3CDTF">2024-11-08T01:15:00Z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